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91AD" w14:textId="1311C932" w:rsidR="00362A6B" w:rsidRPr="00457694" w:rsidRDefault="002B52A9" w:rsidP="00883F73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en-GB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740B138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457694">
        <w:rPr>
          <w:rFonts w:cs="Arial"/>
          <w:noProof w:val="0"/>
          <w:sz w:val="24"/>
          <w:lang w:val="en-GB"/>
        </w:rPr>
        <w:t>3GPP TSG-RAN WG</w:t>
      </w:r>
      <w:r w:rsidR="00571787">
        <w:rPr>
          <w:rFonts w:cs="Arial"/>
          <w:noProof w:val="0"/>
          <w:sz w:val="24"/>
          <w:lang w:val="en-GB"/>
        </w:rPr>
        <w:t>2</w:t>
      </w:r>
      <w:r w:rsidR="00734441" w:rsidRPr="00457694">
        <w:rPr>
          <w:rFonts w:cs="Arial"/>
          <w:noProof w:val="0"/>
          <w:sz w:val="24"/>
          <w:lang w:val="en-GB"/>
        </w:rPr>
        <w:t xml:space="preserve"> </w:t>
      </w:r>
      <w:r w:rsidR="008E7BEF" w:rsidRPr="00457694">
        <w:rPr>
          <w:rFonts w:cs="Arial"/>
          <w:noProof w:val="0"/>
          <w:sz w:val="24"/>
          <w:lang w:val="en-GB"/>
        </w:rPr>
        <w:t>M</w:t>
      </w:r>
      <w:r w:rsidR="00734441" w:rsidRPr="00457694">
        <w:rPr>
          <w:rFonts w:cs="Arial"/>
          <w:noProof w:val="0"/>
          <w:sz w:val="24"/>
          <w:lang w:val="en-GB"/>
        </w:rPr>
        <w:t>eeting</w:t>
      </w:r>
      <w:r w:rsidR="00C456CC" w:rsidRPr="00457694">
        <w:rPr>
          <w:rFonts w:cs="Arial"/>
          <w:noProof w:val="0"/>
          <w:sz w:val="24"/>
          <w:lang w:val="en-GB"/>
        </w:rPr>
        <w:t xml:space="preserve"> </w:t>
      </w:r>
      <w:r w:rsidR="00E86728" w:rsidRPr="00457694">
        <w:rPr>
          <w:rFonts w:cs="Arial"/>
          <w:noProof w:val="0"/>
          <w:sz w:val="24"/>
          <w:lang w:val="en-GB"/>
        </w:rPr>
        <w:t>#1</w:t>
      </w:r>
      <w:r w:rsidR="005C7035" w:rsidRPr="00457694">
        <w:rPr>
          <w:rFonts w:cs="Arial"/>
          <w:noProof w:val="0"/>
          <w:sz w:val="24"/>
          <w:lang w:val="en-GB"/>
        </w:rPr>
        <w:t>1</w:t>
      </w:r>
      <w:r w:rsidR="00774527">
        <w:rPr>
          <w:rFonts w:cs="Arial"/>
          <w:noProof w:val="0"/>
          <w:sz w:val="24"/>
          <w:lang w:val="en-GB"/>
        </w:rPr>
        <w:t>6</w:t>
      </w:r>
      <w:r w:rsidR="009B271E">
        <w:rPr>
          <w:rFonts w:cs="Arial"/>
          <w:noProof w:val="0"/>
          <w:sz w:val="24"/>
          <w:lang w:val="en-GB"/>
        </w:rPr>
        <w:t>-bis-e</w:t>
      </w:r>
      <w:r w:rsidR="00362A6B" w:rsidRPr="00457694">
        <w:rPr>
          <w:rFonts w:cs="Arial"/>
          <w:noProof w:val="0"/>
          <w:sz w:val="24"/>
          <w:lang w:val="en-GB"/>
        </w:rPr>
        <w:tab/>
      </w:r>
      <w:r w:rsidR="00815BEF" w:rsidRPr="00457694">
        <w:rPr>
          <w:rFonts w:cs="Arial"/>
          <w:noProof w:val="0"/>
          <w:sz w:val="24"/>
          <w:lang w:val="en-GB"/>
        </w:rPr>
        <w:t>R</w:t>
      </w:r>
      <w:r w:rsidR="00571787">
        <w:rPr>
          <w:rFonts w:cs="Arial"/>
          <w:noProof w:val="0"/>
          <w:sz w:val="24"/>
          <w:lang w:val="en-GB"/>
        </w:rPr>
        <w:t>2</w:t>
      </w:r>
      <w:r w:rsidR="00E96564" w:rsidRPr="00457694">
        <w:rPr>
          <w:rFonts w:cs="Arial"/>
          <w:noProof w:val="0"/>
          <w:sz w:val="24"/>
          <w:lang w:val="en-GB"/>
        </w:rPr>
        <w:t>-</w:t>
      </w:r>
      <w:r w:rsidR="006F6D56" w:rsidRPr="00457694">
        <w:rPr>
          <w:rFonts w:cs="Arial"/>
          <w:noProof w:val="0"/>
          <w:sz w:val="24"/>
          <w:lang w:val="en-GB"/>
        </w:rPr>
        <w:t>2</w:t>
      </w:r>
      <w:r w:rsidR="00CC22E4">
        <w:rPr>
          <w:rFonts w:cs="Arial"/>
          <w:noProof w:val="0"/>
          <w:sz w:val="24"/>
          <w:lang w:val="en-GB"/>
        </w:rPr>
        <w:t>2</w:t>
      </w:r>
      <w:r w:rsidR="0096282A">
        <w:rPr>
          <w:rFonts w:cs="Arial"/>
          <w:noProof w:val="0"/>
          <w:sz w:val="24"/>
          <w:lang w:val="en-GB"/>
        </w:rPr>
        <w:t>00196</w:t>
      </w:r>
    </w:p>
    <w:p w14:paraId="2F5691AE" w14:textId="2F91D01F" w:rsidR="0097006C" w:rsidRPr="00457694" w:rsidRDefault="0074562E" w:rsidP="00530DED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  <w:lang w:val="en-GB"/>
        </w:rPr>
      </w:pPr>
      <w:r w:rsidRPr="00457694">
        <w:rPr>
          <w:rFonts w:eastAsia="SimSun" w:cs="Arial"/>
          <w:noProof w:val="0"/>
          <w:sz w:val="24"/>
          <w:szCs w:val="22"/>
          <w:lang w:val="en-GB"/>
        </w:rPr>
        <w:t>E-meeting</w:t>
      </w:r>
      <w:r w:rsidR="00E803E2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2423C6">
        <w:rPr>
          <w:rFonts w:eastAsia="SimSun" w:cs="Arial"/>
          <w:noProof w:val="0"/>
          <w:sz w:val="24"/>
          <w:szCs w:val="22"/>
          <w:lang w:val="en-GB"/>
        </w:rPr>
        <w:t>January</w:t>
      </w:r>
      <w:r w:rsidR="00F429D0">
        <w:rPr>
          <w:rFonts w:eastAsia="SimSun" w:cs="Arial"/>
          <w:noProof w:val="0"/>
          <w:sz w:val="24"/>
          <w:szCs w:val="22"/>
          <w:lang w:val="en-GB"/>
        </w:rPr>
        <w:t xml:space="preserve"> 1</w:t>
      </w:r>
      <w:r w:rsidR="002423C6">
        <w:rPr>
          <w:rFonts w:eastAsia="SimSun" w:cs="Arial"/>
          <w:noProof w:val="0"/>
          <w:sz w:val="24"/>
          <w:szCs w:val="22"/>
          <w:lang w:val="en-GB"/>
        </w:rPr>
        <w:t>7</w:t>
      </w:r>
      <w:r w:rsidR="00F429D0">
        <w:rPr>
          <w:rFonts w:eastAsia="SimSun" w:cs="Arial"/>
          <w:noProof w:val="0"/>
          <w:sz w:val="24"/>
          <w:szCs w:val="22"/>
          <w:lang w:val="en-GB"/>
        </w:rPr>
        <w:t>-</w:t>
      </w:r>
      <w:r w:rsidR="002423C6">
        <w:rPr>
          <w:rFonts w:eastAsia="SimSun" w:cs="Arial"/>
          <w:noProof w:val="0"/>
          <w:sz w:val="24"/>
          <w:szCs w:val="22"/>
          <w:lang w:val="en-GB"/>
        </w:rPr>
        <w:t>25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202</w:t>
      </w:r>
      <w:r w:rsidR="00C05955">
        <w:rPr>
          <w:rFonts w:eastAsia="SimSun" w:cs="Arial"/>
          <w:noProof w:val="0"/>
          <w:sz w:val="24"/>
          <w:szCs w:val="22"/>
          <w:lang w:val="en-GB"/>
        </w:rPr>
        <w:t>2</w:t>
      </w:r>
      <w:r w:rsidR="00530DED" w:rsidRPr="00530DED">
        <w:t xml:space="preserve"> </w:t>
      </w:r>
      <w:r w:rsidR="00530DED">
        <w:t xml:space="preserve">                                  </w:t>
      </w:r>
      <w:r w:rsidR="00362A6B" w:rsidRPr="00457694">
        <w:rPr>
          <w:rFonts w:cs="Arial"/>
          <w:b w:val="0"/>
          <w:noProof w:val="0"/>
          <w:sz w:val="24"/>
          <w:lang w:val="en-GB"/>
        </w:rPr>
        <w:tab/>
      </w:r>
    </w:p>
    <w:p w14:paraId="2F5691AF" w14:textId="6DC94A2D" w:rsidR="00C456CC" w:rsidRPr="00457694" w:rsidRDefault="00C456CC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</w:r>
      <w:r w:rsidR="00EC4F41">
        <w:rPr>
          <w:rFonts w:cs="Arial"/>
          <w:lang w:val="en-GB"/>
        </w:rPr>
        <w:t>8.4.</w:t>
      </w:r>
      <w:r w:rsidR="002914F3">
        <w:rPr>
          <w:rFonts w:cs="Arial"/>
          <w:lang w:val="en-GB"/>
        </w:rPr>
        <w:t>2.1</w:t>
      </w:r>
    </w:p>
    <w:p w14:paraId="2F5691B0" w14:textId="77777777" w:rsidR="00652667" w:rsidRPr="00457694" w:rsidRDefault="00652667" w:rsidP="00883F73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="00C20C92" w:rsidRPr="00457694">
        <w:rPr>
          <w:rFonts w:cs="Arial"/>
          <w:bCs/>
        </w:rPr>
        <w:t>Qualcomm Incorporated</w:t>
      </w:r>
    </w:p>
    <w:p w14:paraId="7EE491A0" w14:textId="0B41CA86" w:rsidR="00113BE5" w:rsidRDefault="00F23A10" w:rsidP="00113BE5">
      <w:pPr>
        <w:tabs>
          <w:tab w:val="left" w:pos="1701"/>
        </w:tabs>
        <w:ind w:left="1701" w:hanging="1701"/>
        <w:rPr>
          <w:rFonts w:cs="Arial"/>
          <w:b/>
          <w:bCs/>
          <w:sz w:val="24"/>
        </w:rPr>
      </w:pPr>
      <w:r w:rsidRPr="007645BF">
        <w:rPr>
          <w:rFonts w:cs="Arial"/>
          <w:b/>
          <w:bCs/>
          <w:sz w:val="24"/>
        </w:rPr>
        <w:t>Title:</w:t>
      </w:r>
      <w:r w:rsidRPr="007645BF">
        <w:rPr>
          <w:rFonts w:cs="Arial"/>
          <w:bCs/>
          <w:sz w:val="24"/>
        </w:rPr>
        <w:tab/>
      </w:r>
      <w:r w:rsidR="00924420">
        <w:rPr>
          <w:rFonts w:cs="Arial"/>
          <w:b/>
          <w:bCs/>
          <w:sz w:val="24"/>
        </w:rPr>
        <w:t>Open issues on</w:t>
      </w:r>
      <w:r w:rsidR="00113BE5" w:rsidRPr="00113BE5">
        <w:rPr>
          <w:rFonts w:cs="Arial"/>
          <w:b/>
          <w:bCs/>
          <w:sz w:val="24"/>
        </w:rPr>
        <w:t xml:space="preserve"> </w:t>
      </w:r>
      <w:r w:rsidR="002423C6">
        <w:rPr>
          <w:rFonts w:cs="Arial"/>
          <w:b/>
          <w:bCs/>
          <w:sz w:val="24"/>
        </w:rPr>
        <w:t xml:space="preserve">IAB </w:t>
      </w:r>
      <w:r w:rsidR="00113BE5" w:rsidRPr="00113BE5">
        <w:rPr>
          <w:rFonts w:cs="Arial"/>
          <w:b/>
          <w:bCs/>
          <w:sz w:val="24"/>
        </w:rPr>
        <w:t>RLF indication</w:t>
      </w:r>
      <w:r w:rsidR="00F429D0">
        <w:rPr>
          <w:rFonts w:cs="Arial"/>
          <w:b/>
          <w:bCs/>
          <w:sz w:val="24"/>
        </w:rPr>
        <w:t>s</w:t>
      </w:r>
    </w:p>
    <w:p w14:paraId="2F5691B2" w14:textId="46C7ED3A" w:rsidR="00652667" w:rsidRPr="00113BE5" w:rsidRDefault="00DB630B" w:rsidP="00113BE5">
      <w:pPr>
        <w:tabs>
          <w:tab w:val="left" w:pos="1701"/>
        </w:tabs>
        <w:ind w:left="1701" w:hanging="1701"/>
        <w:rPr>
          <w:rFonts w:cs="Arial"/>
          <w:b/>
          <w:bCs/>
          <w:sz w:val="24"/>
        </w:rPr>
      </w:pPr>
      <w:r w:rsidRPr="00113BE5">
        <w:rPr>
          <w:rFonts w:cs="Arial"/>
          <w:b/>
          <w:bCs/>
          <w:sz w:val="24"/>
        </w:rPr>
        <w:t>Document for:</w:t>
      </w:r>
      <w:r w:rsidRPr="00113BE5">
        <w:rPr>
          <w:rFonts w:cs="Arial"/>
          <w:b/>
          <w:bCs/>
          <w:sz w:val="24"/>
        </w:rPr>
        <w:tab/>
        <w:t>Discussion</w:t>
      </w:r>
    </w:p>
    <w:p w14:paraId="2F5691B3" w14:textId="77777777" w:rsidR="00652667" w:rsidRPr="00457694" w:rsidRDefault="00652667" w:rsidP="0072451D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  <w:bookmarkStart w:id="0" w:name="_Ref174151459"/>
      <w:bookmarkStart w:id="1" w:name="_Ref189809556"/>
    </w:p>
    <w:p w14:paraId="196C5D9B" w14:textId="4D4CE987" w:rsidR="00667468" w:rsidRPr="00042FB9" w:rsidRDefault="00667468" w:rsidP="00667468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In RAN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WG2 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Meeting #11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6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e, the following agreements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were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achieved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7468" w:rsidRPr="00457694" w14:paraId="2A04C490" w14:textId="77777777" w:rsidTr="003C0C6A">
        <w:tc>
          <w:tcPr>
            <w:tcW w:w="9629" w:type="dxa"/>
            <w:tcBorders>
              <w:bottom w:val="single" w:sz="4" w:space="0" w:color="auto"/>
            </w:tcBorders>
            <w:shd w:val="clear" w:color="auto" w:fill="auto"/>
          </w:tcPr>
          <w:p w14:paraId="6D4FBAFA" w14:textId="77777777" w:rsidR="00667468" w:rsidRPr="00457694" w:rsidRDefault="00667468" w:rsidP="00F6556B">
            <w:pPr>
              <w:widowControl w:val="0"/>
              <w:spacing w:after="0"/>
              <w:ind w:left="144" w:hanging="144"/>
              <w:rPr>
                <w:rFonts w:cs="Arial"/>
                <w:bCs/>
                <w:color w:val="000000"/>
                <w:sz w:val="18"/>
                <w:szCs w:val="24"/>
              </w:rPr>
            </w:pPr>
            <w:r w:rsidRPr="00457694">
              <w:rPr>
                <w:rFonts w:cs="Arial"/>
                <w:bCs/>
                <w:color w:val="7030A0"/>
                <w:sz w:val="18"/>
                <w:szCs w:val="24"/>
              </w:rPr>
              <w:t xml:space="preserve"> </w:t>
            </w:r>
          </w:p>
          <w:p w14:paraId="15E4BD0C" w14:textId="538AF01B" w:rsidR="00667468" w:rsidRPr="00396C3C" w:rsidRDefault="00396C3C" w:rsidP="00A63653">
            <w:pPr>
              <w:pStyle w:val="ListParagraph"/>
              <w:numPr>
                <w:ilvl w:val="0"/>
                <w:numId w:val="39"/>
              </w:numPr>
              <w:rPr>
                <w:lang w:val="en-GB" w:eastAsia="en-GB"/>
              </w:rPr>
            </w:pPr>
            <w:r w:rsidRPr="00396C3C">
              <w:rPr>
                <w:rFonts w:ascii="Arial" w:eastAsia="MS Mincho" w:hAnsi="Arial"/>
                <w:b/>
                <w:sz w:val="20"/>
                <w:szCs w:val="24"/>
                <w:lang w:val="en-GB" w:eastAsia="en-GB"/>
              </w:rPr>
              <w:t xml:space="preserve">Type 2 indication by dual-connected node is triggered when the node initiates RRC re-establishment resulting from BH RLF on both CGs </w:t>
            </w:r>
            <w:proofErr w:type="gramStart"/>
            <w:r w:rsidRPr="00396C3C">
              <w:rPr>
                <w:rFonts w:ascii="Arial" w:eastAsia="MS Mincho" w:hAnsi="Arial"/>
                <w:b/>
                <w:sz w:val="20"/>
                <w:szCs w:val="24"/>
                <w:lang w:val="en-GB" w:eastAsia="en-GB"/>
              </w:rPr>
              <w:t>or</w:t>
            </w:r>
            <w:proofErr w:type="gramEnd"/>
            <w:r w:rsidRPr="00396C3C">
              <w:rPr>
                <w:rFonts w:ascii="Arial" w:eastAsia="MS Mincho" w:hAnsi="Arial"/>
                <w:b/>
                <w:sz w:val="20"/>
                <w:szCs w:val="24"/>
                <w:lang w:val="en-GB" w:eastAsia="en-GB"/>
              </w:rPr>
              <w:t xml:space="preserve"> BH RLF on MCG with no fast MCG recovery.</w:t>
            </w:r>
          </w:p>
          <w:p w14:paraId="142A2D41" w14:textId="0A492949" w:rsidR="00396C3C" w:rsidRPr="00A336C4" w:rsidRDefault="00014497" w:rsidP="00A63653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0"/>
                <w:szCs w:val="20"/>
                <w:lang w:val="en-GB" w:eastAsia="en-GB"/>
              </w:rPr>
            </w:pPr>
            <w:r w:rsidRPr="00A336C4">
              <w:rPr>
                <w:rFonts w:ascii="Arial" w:eastAsia="MS Mincho" w:hAnsi="Arial"/>
                <w:b/>
                <w:bCs/>
                <w:sz w:val="20"/>
                <w:szCs w:val="20"/>
                <w:lang w:val="en-GB" w:eastAsia="en-GB"/>
              </w:rPr>
              <w:t>A node can transmit type-3 indication if re-establishment is successful. FFS whether to specify a detailed condition for success of re-establishment, e.g., successful transmission of RRC reestablishment complete. FFS whether to also include additional triggering condition such as successful transmission of ReconfigurationComplete, which is for the case the node initiates re-establishment and selects a CHO candidate cell and hence performs CHO successfully.</w:t>
            </w:r>
          </w:p>
          <w:p w14:paraId="26B32A68" w14:textId="77777777" w:rsidR="00255193" w:rsidRPr="00A336C4" w:rsidRDefault="0025519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</w:rPr>
            </w:pPr>
            <w:bookmarkStart w:id="2" w:name="_Hlk90403484"/>
            <w:r w:rsidRPr="00A336C4">
              <w:rPr>
                <w:bCs/>
                <w:szCs w:val="20"/>
              </w:rPr>
              <w:t xml:space="preserve">A node </w:t>
            </w:r>
            <w:proofErr w:type="gramStart"/>
            <w:r w:rsidRPr="00A336C4">
              <w:rPr>
                <w:bCs/>
                <w:szCs w:val="20"/>
              </w:rPr>
              <w:t>can</w:t>
            </w:r>
            <w:proofErr w:type="gramEnd"/>
            <w:r w:rsidRPr="00A336C4">
              <w:rPr>
                <w:bCs/>
                <w:szCs w:val="20"/>
              </w:rPr>
              <w:t xml:space="preserve"> transmit type-3 indication only if it previously sent type-2 indication</w:t>
            </w:r>
            <w:bookmarkEnd w:id="2"/>
            <w:r w:rsidRPr="00A336C4">
              <w:rPr>
                <w:bCs/>
                <w:szCs w:val="20"/>
              </w:rPr>
              <w:t>, i.e., type-3 indication cannot be triggered without triggering type-2 indication previously.</w:t>
            </w:r>
          </w:p>
          <w:p w14:paraId="426E942C" w14:textId="77777777" w:rsidR="00255193" w:rsidRPr="00A336C4" w:rsidRDefault="0025519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</w:rPr>
            </w:pPr>
            <w:r w:rsidRPr="00A336C4">
              <w:rPr>
                <w:bCs/>
                <w:szCs w:val="20"/>
              </w:rPr>
              <w:t xml:space="preserve">Upon reception of type-2 indication, the node should perform local re-routing if possible.  </w:t>
            </w:r>
          </w:p>
          <w:p w14:paraId="27374543" w14:textId="77777777" w:rsidR="00255193" w:rsidRPr="00A336C4" w:rsidRDefault="0025519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</w:rPr>
            </w:pPr>
            <w:r w:rsidRPr="00A336C4">
              <w:rPr>
                <w:bCs/>
                <w:szCs w:val="20"/>
              </w:rPr>
              <w:t>Upon reception of type-3 indication, the actions (</w:t>
            </w:r>
            <w:proofErr w:type="gramStart"/>
            <w:r w:rsidRPr="00A336C4">
              <w:rPr>
                <w:bCs/>
                <w:szCs w:val="20"/>
              </w:rPr>
              <w:t>e.g.</w:t>
            </w:r>
            <w:proofErr w:type="gramEnd"/>
            <w:r w:rsidRPr="00A336C4">
              <w:rPr>
                <w:bCs/>
                <w:szCs w:val="20"/>
              </w:rPr>
              <w:t xml:space="preserve"> local re-routing) triggered upon reception of a previous type-2 indication should be reversed, if possible.</w:t>
            </w:r>
          </w:p>
          <w:p w14:paraId="33C1992E" w14:textId="0D58C65C" w:rsidR="00014497" w:rsidRPr="00A336C4" w:rsidRDefault="00255193" w:rsidP="00A63653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A336C4">
              <w:rPr>
                <w:rFonts w:ascii="Arial" w:hAnsi="Arial" w:cs="Arial"/>
                <w:b/>
                <w:bCs/>
                <w:sz w:val="20"/>
                <w:szCs w:val="20"/>
              </w:rPr>
              <w:t>FFS if Type 2 indication by dual-connected node can be triggered when the node detects BH RLF on any BH and it cannot perform re-routing for affected traffic (if agreed see R2-2111539 for more details)</w:t>
            </w:r>
          </w:p>
          <w:p w14:paraId="21BE6E59" w14:textId="77777777" w:rsidR="00A336C4" w:rsidRPr="00A336C4" w:rsidRDefault="00A336C4" w:rsidP="00A336C4">
            <w:pPr>
              <w:pStyle w:val="ListParagraph"/>
              <w:ind w:left="1008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69F361CB" w14:textId="77777777" w:rsidR="00A63653" w:rsidRPr="00A336C4" w:rsidRDefault="00A63653" w:rsidP="00A63653">
            <w:pPr>
              <w:pStyle w:val="Agreement"/>
              <w:numPr>
                <w:ilvl w:val="0"/>
                <w:numId w:val="39"/>
              </w:numPr>
              <w:rPr>
                <w:rFonts w:ascii="Calibri" w:eastAsiaTheme="minorEastAsia" w:hAnsi="Calibri"/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[032] For triggering condition of type-2 indication by a single-connected node, initiation of RRC re-establishment is a sufficient condition to trigger type-2 indication.</w:t>
            </w:r>
          </w:p>
          <w:p w14:paraId="38FB8B5A" w14:textId="07840CD7" w:rsidR="00A63653" w:rsidRPr="00A336C4" w:rsidRDefault="00A6365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[032] Proposal 5_alt: If option 2) is chosen in P1 (</w:t>
            </w:r>
            <w:proofErr w:type="gramStart"/>
            <w:r w:rsidRPr="00A336C4">
              <w:rPr>
                <w:bCs/>
                <w:szCs w:val="20"/>
                <w:lang w:eastAsia="ko-KR"/>
              </w:rPr>
              <w:t>i.e.</w:t>
            </w:r>
            <w:proofErr w:type="gramEnd"/>
            <w:r w:rsidRPr="00A336C4">
              <w:rPr>
                <w:bCs/>
                <w:szCs w:val="20"/>
                <w:lang w:eastAsia="ko-KR"/>
              </w:rPr>
              <w:t xml:space="preserve"> dual-connected node triggers type 2 indication when the node detects BH RLF on any BH link) and option 2 is chosen in P7 (i.e. Received type-2 indication is further propagated), type-2 indication sent by a single-connected node includes routing ID information indicating which routing IDs are not available. </w:t>
            </w:r>
            <w:r w:rsidRPr="00A336C4">
              <w:rPr>
                <w:bCs/>
                <w:szCs w:val="20"/>
                <w:u w:val="single"/>
                <w:lang w:eastAsia="ko-KR"/>
              </w:rPr>
              <w:t>FFS whether inclusion of routing ID can be omitted in some cases.</w:t>
            </w:r>
            <w:r w:rsidRPr="00A336C4">
              <w:rPr>
                <w:bCs/>
                <w:szCs w:val="20"/>
                <w:lang w:eastAsia="ko-KR"/>
              </w:rPr>
              <w:t xml:space="preserve"> Otherwise, type-2 indication sent by a single-connected node does not carry any further information related to BH RLF.</w:t>
            </w:r>
          </w:p>
          <w:p w14:paraId="251DD709" w14:textId="6FED4FAC" w:rsidR="00A63653" w:rsidRPr="00A336C4" w:rsidRDefault="00A6365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[032] Conditional mobility is not triggered by reception of type-2 indication.</w:t>
            </w:r>
          </w:p>
          <w:p w14:paraId="04CF37DC" w14:textId="77777777" w:rsidR="00A63653" w:rsidRPr="00A336C4" w:rsidRDefault="00A6365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[032] For the need of further propagating received type-2 indication, FFS which option to take: </w:t>
            </w:r>
          </w:p>
          <w:p w14:paraId="1C9EA042" w14:textId="77777777" w:rsidR="00A63653" w:rsidRPr="00A336C4" w:rsidRDefault="00A63653" w:rsidP="0016425B">
            <w:pPr>
              <w:pStyle w:val="Agreement"/>
              <w:numPr>
                <w:ilvl w:val="1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Option 1) Received type-2 indication is not propagated further (unless a normal type-2 triggering condition is met).</w:t>
            </w:r>
          </w:p>
          <w:p w14:paraId="0C76B356" w14:textId="77777777" w:rsidR="00A63653" w:rsidRPr="00A336C4" w:rsidRDefault="00A63653" w:rsidP="003C0C6A">
            <w:pPr>
              <w:pStyle w:val="Agreement"/>
              <w:numPr>
                <w:ilvl w:val="1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Option 2) Upon reception of type-2 indication, the node should further propagate type-2 indication to the child if it has no alternative path available.</w:t>
            </w:r>
          </w:p>
          <w:p w14:paraId="40CA95ED" w14:textId="77777777" w:rsidR="00A63653" w:rsidRPr="00A336C4" w:rsidRDefault="00A6365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[032] RAN2 does not specify UL transmission constraints (</w:t>
            </w:r>
            <w:proofErr w:type="gramStart"/>
            <w:r w:rsidRPr="00A336C4">
              <w:rPr>
                <w:bCs/>
                <w:szCs w:val="20"/>
                <w:lang w:eastAsia="ko-KR"/>
              </w:rPr>
              <w:t>e.g.</w:t>
            </w:r>
            <w:proofErr w:type="gramEnd"/>
            <w:r w:rsidRPr="00A336C4">
              <w:rPr>
                <w:bCs/>
                <w:szCs w:val="20"/>
                <w:lang w:eastAsia="ko-KR"/>
              </w:rPr>
              <w:t xml:space="preserve"> SR/BSR) to a node receiving the type-2 indication, i.e., whether the node can transmit uplink transmission is left to implementation of the node and also up to scheduling policy of a node transmitting the type-2 indication. FFS whether we need to add a Note in </w:t>
            </w:r>
            <w:proofErr w:type="gramStart"/>
            <w:r w:rsidRPr="00A336C4">
              <w:rPr>
                <w:bCs/>
                <w:szCs w:val="20"/>
                <w:lang w:eastAsia="ko-KR"/>
              </w:rPr>
              <w:t>stage-2</w:t>
            </w:r>
            <w:proofErr w:type="gramEnd"/>
            <w:r w:rsidRPr="00A336C4">
              <w:rPr>
                <w:bCs/>
                <w:szCs w:val="20"/>
                <w:lang w:eastAsia="ko-KR"/>
              </w:rPr>
              <w:t>/3 CR.</w:t>
            </w:r>
          </w:p>
          <w:p w14:paraId="36E67AF7" w14:textId="77777777" w:rsidR="00A63653" w:rsidRPr="00A336C4" w:rsidRDefault="00A6365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lastRenderedPageBreak/>
              <w:t xml:space="preserve">[032] RAN2 does not specify that IAB-support indicator is toggled by reception of type-2 indication, i.e., when how to set IAB-support indicator it is up to implementation. FFS whether we need to add a Note in </w:t>
            </w:r>
            <w:proofErr w:type="gramStart"/>
            <w:r w:rsidRPr="00A336C4">
              <w:rPr>
                <w:bCs/>
                <w:szCs w:val="20"/>
                <w:lang w:eastAsia="ko-KR"/>
              </w:rPr>
              <w:t>stage-2</w:t>
            </w:r>
            <w:proofErr w:type="gramEnd"/>
            <w:r w:rsidRPr="00A336C4">
              <w:rPr>
                <w:bCs/>
                <w:szCs w:val="20"/>
                <w:lang w:eastAsia="ko-KR"/>
              </w:rPr>
              <w:t>/3 CR.</w:t>
            </w:r>
          </w:p>
          <w:p w14:paraId="430835B7" w14:textId="77777777" w:rsidR="00A63653" w:rsidRPr="00A336C4" w:rsidRDefault="00A63653" w:rsidP="00A63653">
            <w:pPr>
              <w:pStyle w:val="Agreement"/>
              <w:numPr>
                <w:ilvl w:val="0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[032] To agree that the following terms are used:</w:t>
            </w:r>
          </w:p>
          <w:p w14:paraId="2D017B1C" w14:textId="25916B64" w:rsidR="00A63653" w:rsidRPr="00A336C4" w:rsidRDefault="00A63653" w:rsidP="003C0C6A">
            <w:pPr>
              <w:pStyle w:val="Agreement"/>
              <w:numPr>
                <w:ilvl w:val="1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Type-2: “BH RLF detection indication</w:t>
            </w:r>
            <w:r w:rsidR="000968DD">
              <w:rPr>
                <w:bCs/>
                <w:szCs w:val="20"/>
                <w:lang w:eastAsia="ko-KR"/>
              </w:rPr>
              <w:t>,</w:t>
            </w:r>
            <w:r w:rsidRPr="00A336C4">
              <w:rPr>
                <w:bCs/>
                <w:szCs w:val="20"/>
                <w:lang w:eastAsia="ko-KR"/>
              </w:rPr>
              <w:t>” </w:t>
            </w:r>
          </w:p>
          <w:p w14:paraId="2CDC9B8B" w14:textId="19DD9443" w:rsidR="00A63653" w:rsidRPr="00A336C4" w:rsidRDefault="00A63653" w:rsidP="003C0C6A">
            <w:pPr>
              <w:pStyle w:val="Agreement"/>
              <w:numPr>
                <w:ilvl w:val="1"/>
                <w:numId w:val="39"/>
              </w:numPr>
              <w:rPr>
                <w:bCs/>
                <w:szCs w:val="20"/>
                <w:lang w:eastAsia="ko-KR"/>
              </w:rPr>
            </w:pPr>
            <w:r w:rsidRPr="00A336C4">
              <w:rPr>
                <w:bCs/>
                <w:szCs w:val="20"/>
                <w:lang w:eastAsia="ko-KR"/>
              </w:rPr>
              <w:t>Type-3: “BH RLF recovery indication</w:t>
            </w:r>
            <w:r w:rsidR="000968DD">
              <w:rPr>
                <w:bCs/>
                <w:szCs w:val="20"/>
                <w:lang w:eastAsia="ko-KR"/>
              </w:rPr>
              <w:t>,”</w:t>
            </w:r>
            <w:r w:rsidRPr="00A336C4">
              <w:rPr>
                <w:bCs/>
                <w:szCs w:val="20"/>
                <w:lang w:eastAsia="ko-KR"/>
              </w:rPr>
              <w:t xml:space="preserve"> and</w:t>
            </w:r>
          </w:p>
          <w:p w14:paraId="030FA8B6" w14:textId="6C885D7F" w:rsidR="00255193" w:rsidRPr="00A336C4" w:rsidRDefault="00A63653" w:rsidP="003C0C6A">
            <w:pPr>
              <w:pStyle w:val="Agreement"/>
              <w:numPr>
                <w:ilvl w:val="1"/>
                <w:numId w:val="39"/>
              </w:numPr>
              <w:rPr>
                <w:bCs/>
                <w:szCs w:val="20"/>
              </w:rPr>
            </w:pPr>
            <w:r w:rsidRPr="00A336C4">
              <w:rPr>
                <w:bCs/>
                <w:szCs w:val="20"/>
                <w:lang w:eastAsia="ko-KR"/>
              </w:rPr>
              <w:t xml:space="preserve">Type-4: </w:t>
            </w:r>
            <w:bookmarkStart w:id="3" w:name="_Hlk90392986"/>
            <w:r w:rsidRPr="00A336C4">
              <w:rPr>
                <w:bCs/>
                <w:szCs w:val="20"/>
                <w:lang w:eastAsia="ko-KR"/>
              </w:rPr>
              <w:t>FFS whether “BH RLF recovery failure indication” or existing name “BH RLF indication</w:t>
            </w:r>
            <w:bookmarkEnd w:id="3"/>
            <w:r w:rsidRPr="00A336C4">
              <w:rPr>
                <w:bCs/>
                <w:szCs w:val="20"/>
                <w:lang w:eastAsia="ko-KR"/>
              </w:rPr>
              <w:t>”</w:t>
            </w:r>
          </w:p>
          <w:p w14:paraId="03352CCF" w14:textId="77777777" w:rsidR="00667468" w:rsidRPr="005F0DF6" w:rsidRDefault="00667468" w:rsidP="00F6556B">
            <w:pPr>
              <w:widowControl w:val="0"/>
              <w:spacing w:after="0"/>
              <w:rPr>
                <w:rFonts w:cs="Arial"/>
                <w:b/>
                <w:bCs/>
                <w:color w:val="00B050"/>
                <w:sz w:val="18"/>
                <w:szCs w:val="24"/>
                <w:lang w:val="en-GB"/>
              </w:rPr>
            </w:pPr>
          </w:p>
        </w:tc>
      </w:tr>
    </w:tbl>
    <w:p w14:paraId="665667C0" w14:textId="33331082" w:rsidR="00321AFE" w:rsidRDefault="00321AFE" w:rsidP="00986D2C">
      <w:pPr>
        <w:spacing w:after="0"/>
        <w:rPr>
          <w:rFonts w:cs="Arial"/>
        </w:rPr>
      </w:pPr>
    </w:p>
    <w:p w14:paraId="40B1770B" w14:textId="70198C69" w:rsidR="00AE072E" w:rsidRPr="00042FB9" w:rsidRDefault="00CA3CAC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This paper </w:t>
      </w:r>
      <w:r w:rsidR="00F015FD">
        <w:rPr>
          <w:rFonts w:ascii="Arial" w:eastAsia="Times New Roman" w:hAnsi="Arial" w:cs="Arial"/>
          <w:sz w:val="20"/>
          <w:szCs w:val="20"/>
          <w:lang w:val="en-US" w:eastAsia="en-US"/>
        </w:rPr>
        <w:t>addresses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5A15F2">
        <w:rPr>
          <w:rFonts w:ascii="Arial" w:eastAsia="Times New Roman" w:hAnsi="Arial" w:cs="Arial"/>
          <w:sz w:val="20"/>
          <w:szCs w:val="20"/>
          <w:lang w:val="en-US" w:eastAsia="en-US"/>
        </w:rPr>
        <w:t>open issues</w:t>
      </w:r>
      <w:r w:rsidR="00906292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for</w:t>
      </w:r>
      <w:r w:rsidR="00AB487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A319B6">
        <w:rPr>
          <w:rFonts w:ascii="Arial" w:eastAsia="Times New Roman" w:hAnsi="Arial" w:cs="Arial"/>
          <w:sz w:val="20"/>
          <w:szCs w:val="20"/>
          <w:lang w:val="en-US" w:eastAsia="en-US"/>
        </w:rPr>
        <w:t>RLF indications.</w:t>
      </w:r>
    </w:p>
    <w:p w14:paraId="2F5691C1" w14:textId="2975496F" w:rsidR="007361A8" w:rsidRPr="00457694" w:rsidRDefault="000647B3" w:rsidP="007361A8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Discussion</w:t>
      </w:r>
    </w:p>
    <w:p w14:paraId="5136DCC6" w14:textId="763C43AE" w:rsidR="00150DDE" w:rsidRDefault="00386C7B" w:rsidP="00386C7B">
      <w:pPr>
        <w:pStyle w:val="Heading2"/>
        <w:numPr>
          <w:ilvl w:val="0"/>
          <w:numId w:val="0"/>
        </w:numPr>
        <w:rPr>
          <w:lang w:eastAsia="en-US"/>
        </w:rPr>
      </w:pPr>
      <w:r>
        <w:rPr>
          <w:lang w:eastAsia="en-US"/>
        </w:rPr>
        <w:t>2.</w:t>
      </w:r>
      <w:r w:rsidR="00BC74EE">
        <w:rPr>
          <w:lang w:eastAsia="en-US"/>
        </w:rPr>
        <w:t>1</w:t>
      </w:r>
      <w:r>
        <w:rPr>
          <w:lang w:eastAsia="en-US"/>
        </w:rPr>
        <w:t xml:space="preserve"> </w:t>
      </w:r>
      <w:r w:rsidR="00150DDE">
        <w:rPr>
          <w:lang w:eastAsia="en-US"/>
        </w:rPr>
        <w:t>Type-2 indication</w:t>
      </w:r>
    </w:p>
    <w:p w14:paraId="4C739300" w14:textId="158C0ED0" w:rsidR="00150DDE" w:rsidRDefault="003E348D" w:rsidP="00372F1A">
      <w:pPr>
        <w:pStyle w:val="Heading3"/>
        <w:rPr>
          <w:lang w:eastAsia="en-US"/>
        </w:rPr>
      </w:pPr>
      <w:r>
        <w:rPr>
          <w:lang w:eastAsia="en-US"/>
        </w:rPr>
        <w:t>2.</w:t>
      </w:r>
      <w:r w:rsidR="00BC74EE">
        <w:rPr>
          <w:lang w:eastAsia="en-US"/>
        </w:rPr>
        <w:t>1</w:t>
      </w:r>
      <w:r>
        <w:rPr>
          <w:lang w:eastAsia="en-US"/>
        </w:rPr>
        <w:t>.1 Trigger conditions for dual-connected node</w:t>
      </w:r>
    </w:p>
    <w:p w14:paraId="7355ACD3" w14:textId="79748093" w:rsidR="00372F1A" w:rsidRDefault="003C38D4" w:rsidP="00150DDE">
      <w:pPr>
        <w:rPr>
          <w:rFonts w:cs="Arial"/>
          <w:lang w:val="en-GB" w:eastAsia="en-US"/>
        </w:rPr>
      </w:pPr>
      <w:r>
        <w:rPr>
          <w:rFonts w:cs="Arial"/>
          <w:lang w:val="en-GB" w:eastAsia="en-US"/>
        </w:rPr>
        <w:t xml:space="preserve">RAN2#116-e agreed that </w:t>
      </w:r>
      <w:r w:rsidR="00DD0487">
        <w:rPr>
          <w:rFonts w:cs="Arial"/>
          <w:lang w:val="en-GB" w:eastAsia="en-US"/>
        </w:rPr>
        <w:t>“</w:t>
      </w:r>
      <w:r w:rsidR="00DD0487" w:rsidRPr="00396C3C">
        <w:rPr>
          <w:rFonts w:eastAsia="MS Mincho"/>
          <w:b/>
          <w:szCs w:val="24"/>
          <w:lang w:val="en-GB" w:eastAsia="en-GB"/>
        </w:rPr>
        <w:t xml:space="preserve">Type 2 indication by dual-connected node is triggered when the node initiates RRC re-establishment resulting from BH RLF on both CGs </w:t>
      </w:r>
      <w:proofErr w:type="gramStart"/>
      <w:r w:rsidR="00DD0487" w:rsidRPr="00396C3C">
        <w:rPr>
          <w:rFonts w:eastAsia="MS Mincho"/>
          <w:b/>
          <w:szCs w:val="24"/>
          <w:lang w:val="en-GB" w:eastAsia="en-GB"/>
        </w:rPr>
        <w:t>or</w:t>
      </w:r>
      <w:proofErr w:type="gramEnd"/>
      <w:r w:rsidR="00DD0487" w:rsidRPr="00396C3C">
        <w:rPr>
          <w:rFonts w:eastAsia="MS Mincho"/>
          <w:b/>
          <w:szCs w:val="24"/>
          <w:lang w:val="en-GB" w:eastAsia="en-GB"/>
        </w:rPr>
        <w:t xml:space="preserve"> BH RLF on MCG with no fast MCG recovery.</w:t>
      </w:r>
      <w:r w:rsidR="00DD0487">
        <w:rPr>
          <w:rFonts w:cs="Arial"/>
          <w:lang w:val="en-GB" w:eastAsia="en-US"/>
        </w:rPr>
        <w:t>”</w:t>
      </w:r>
    </w:p>
    <w:p w14:paraId="05758F8D" w14:textId="36E4676E" w:rsidR="00DD0487" w:rsidRPr="00DA285C" w:rsidRDefault="00B41DB6" w:rsidP="00150DDE">
      <w:pPr>
        <w:rPr>
          <w:rFonts w:cs="Arial"/>
          <w:lang w:val="en-GB" w:eastAsia="en-US"/>
        </w:rPr>
      </w:pPr>
      <w:r>
        <w:rPr>
          <w:rFonts w:cs="Arial"/>
          <w:lang w:val="en-GB" w:eastAsia="en-US"/>
        </w:rPr>
        <w:t>Some contributions propose transmission of type-2 indication also f</w:t>
      </w:r>
      <w:r w:rsidRPr="00DA285C">
        <w:rPr>
          <w:rFonts w:cs="Arial"/>
          <w:lang w:val="en-GB" w:eastAsia="en-US"/>
        </w:rPr>
        <w:t xml:space="preserve">or </w:t>
      </w:r>
      <w:r w:rsidR="00B72537" w:rsidRPr="00DA285C">
        <w:rPr>
          <w:rFonts w:cs="Arial"/>
          <w:lang w:val="en-GB" w:eastAsia="en-US"/>
        </w:rPr>
        <w:t xml:space="preserve">the case that the dual-connected node detects </w:t>
      </w:r>
      <w:r w:rsidR="00AB5F3E" w:rsidRPr="00DA285C">
        <w:rPr>
          <w:rFonts w:cs="Arial"/>
          <w:lang w:val="en-GB" w:eastAsia="en-US"/>
        </w:rPr>
        <w:t>RLF on one of the BH links</w:t>
      </w:r>
      <w:r w:rsidR="003D4900">
        <w:rPr>
          <w:rFonts w:cs="Arial"/>
          <w:lang w:val="en-GB" w:eastAsia="en-US"/>
        </w:rPr>
        <w:t xml:space="preserve">, </w:t>
      </w:r>
      <w:r>
        <w:rPr>
          <w:rFonts w:cs="Arial"/>
          <w:lang w:val="en-GB" w:eastAsia="en-US"/>
        </w:rPr>
        <w:t>local rerouting via the other BH link to the same IAB-donor-DU is not possible,</w:t>
      </w:r>
      <w:r w:rsidR="002B444F" w:rsidRPr="00DA285C">
        <w:rPr>
          <w:rFonts w:cs="Arial"/>
          <w:lang w:val="en-GB" w:eastAsia="en-US"/>
        </w:rPr>
        <w:t xml:space="preserve"> and local rerouting </w:t>
      </w:r>
      <w:r>
        <w:rPr>
          <w:rFonts w:cs="Arial"/>
          <w:lang w:val="en-GB" w:eastAsia="en-US"/>
        </w:rPr>
        <w:t xml:space="preserve">to a different IAB-donor-DU </w:t>
      </w:r>
      <w:r w:rsidR="002B444F" w:rsidRPr="00DA285C">
        <w:rPr>
          <w:rFonts w:cs="Arial"/>
          <w:lang w:val="en-GB" w:eastAsia="en-US"/>
        </w:rPr>
        <w:t>is not configured</w:t>
      </w:r>
      <w:r>
        <w:rPr>
          <w:rFonts w:cs="Arial"/>
          <w:lang w:val="en-GB" w:eastAsia="en-US"/>
        </w:rPr>
        <w:t xml:space="preserve">. This scenario, however, can be avoided by configuring local rerouting to a different IAB-donor-DU. </w:t>
      </w:r>
    </w:p>
    <w:p w14:paraId="4EE2AC70" w14:textId="6B0888D7" w:rsidR="00B7495A" w:rsidRDefault="00B41DB6" w:rsidP="007C2257">
      <w:pPr>
        <w:rPr>
          <w:rFonts w:cs="Arial"/>
          <w:lang w:val="en-GB" w:eastAsia="en-US"/>
        </w:rPr>
      </w:pPr>
      <w:r>
        <w:rPr>
          <w:rFonts w:cs="Arial"/>
          <w:lang w:val="en-GB" w:eastAsia="en-US"/>
        </w:rPr>
        <w:t xml:space="preserve">This is always possible </w:t>
      </w:r>
      <w:r w:rsidR="003D4900">
        <w:rPr>
          <w:rFonts w:cs="Arial"/>
          <w:lang w:val="en-GB" w:eastAsia="en-US"/>
        </w:rPr>
        <w:t xml:space="preserve">using a static IP tunnel </w:t>
      </w:r>
      <w:r w:rsidR="00B7495A">
        <w:rPr>
          <w:rFonts w:cs="Arial"/>
          <w:lang w:val="en-GB" w:eastAsia="en-US"/>
        </w:rPr>
        <w:t>based on RAN3’s agreement from R3-114e: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900" w14:paraId="018D4E5B" w14:textId="77777777" w:rsidTr="003D4900">
        <w:tc>
          <w:tcPr>
            <w:tcW w:w="9629" w:type="dxa"/>
          </w:tcPr>
          <w:p w14:paraId="4B4DC50D" w14:textId="00AB6CC5" w:rsidR="003D4900" w:rsidRPr="00806550" w:rsidRDefault="003D4900" w:rsidP="003D4900">
            <w:pPr>
              <w:rPr>
                <w:rFonts w:ascii="Calibri" w:hAnsi="Calibri" w:cs="Calibri"/>
                <w:b/>
                <w:color w:val="008000"/>
                <w:sz w:val="18"/>
                <w:szCs w:val="24"/>
                <w:lang w:eastAsia="en-US"/>
              </w:rPr>
            </w:pPr>
            <w:r w:rsidRPr="00806550">
              <w:rPr>
                <w:rFonts w:ascii="Calibri" w:hAnsi="Calibri" w:cs="Calibri"/>
                <w:b/>
                <w:color w:val="00B050"/>
                <w:sz w:val="18"/>
                <w:szCs w:val="24"/>
                <w:lang w:eastAsia="en-US"/>
              </w:rPr>
              <w:t>The static tunnel is selected to be established between IAB-donor-DUs for inter-donor-DU re-routing.</w:t>
            </w:r>
          </w:p>
        </w:tc>
      </w:tr>
    </w:tbl>
    <w:p w14:paraId="583DAD81" w14:textId="77777777" w:rsidR="00EA460F" w:rsidRDefault="00EA460F" w:rsidP="007C2257">
      <w:pPr>
        <w:rPr>
          <w:rFonts w:cs="Arial"/>
          <w:lang w:val="en-GB" w:eastAsia="en-US"/>
        </w:rPr>
      </w:pPr>
    </w:p>
    <w:p w14:paraId="19EE3762" w14:textId="7FAAD86C" w:rsidR="008268A1" w:rsidRDefault="005217BA" w:rsidP="007C2257">
      <w:pPr>
        <w:rPr>
          <w:rFonts w:cs="Arial"/>
          <w:b/>
          <w:bCs/>
          <w:lang w:val="en-GB" w:eastAsia="en-US"/>
        </w:rPr>
      </w:pPr>
      <w:r>
        <w:rPr>
          <w:rFonts w:cs="Arial"/>
          <w:b/>
          <w:bCs/>
          <w:lang w:val="en-GB" w:eastAsia="en-US"/>
        </w:rPr>
        <w:t>Observation: Based on RAN3 agreement, inter-donor-DU local rerouting can always be configured via a static IP tunnel.</w:t>
      </w:r>
    </w:p>
    <w:p w14:paraId="10A42EB3" w14:textId="77777777" w:rsidR="00A637EB" w:rsidRDefault="00A637EB" w:rsidP="007C2257">
      <w:pPr>
        <w:rPr>
          <w:rFonts w:cs="Arial"/>
          <w:b/>
          <w:bCs/>
          <w:lang w:val="en-GB" w:eastAsia="en-US"/>
        </w:rPr>
      </w:pPr>
    </w:p>
    <w:p w14:paraId="3562B572" w14:textId="7BE1631C" w:rsidR="00EF159E" w:rsidRDefault="00221078" w:rsidP="007C2257">
      <w:pPr>
        <w:rPr>
          <w:rFonts w:cs="Arial"/>
          <w:b/>
          <w:bCs/>
          <w:lang w:val="en-GB" w:eastAsia="en-US"/>
        </w:rPr>
      </w:pPr>
      <w:r w:rsidRPr="00222560">
        <w:rPr>
          <w:rFonts w:cs="Arial"/>
          <w:b/>
          <w:bCs/>
          <w:lang w:val="en-GB" w:eastAsia="en-US"/>
        </w:rPr>
        <w:t>Pr</w:t>
      </w:r>
      <w:r w:rsidRPr="003B6A49">
        <w:rPr>
          <w:rFonts w:cs="Arial"/>
          <w:b/>
          <w:bCs/>
          <w:lang w:val="en-GB" w:eastAsia="en-US"/>
        </w:rPr>
        <w:t>oposal 1:</w:t>
      </w:r>
      <w:r w:rsidR="00111324" w:rsidRPr="003B6A49">
        <w:rPr>
          <w:rFonts w:cs="Arial"/>
          <w:b/>
          <w:bCs/>
          <w:lang w:val="en-GB" w:eastAsia="en-US"/>
        </w:rPr>
        <w:t xml:space="preserve"> If a dual-connected node observes BH RLF on </w:t>
      </w:r>
      <w:r w:rsidR="00B41DB6">
        <w:rPr>
          <w:rFonts w:cs="Arial"/>
          <w:b/>
          <w:bCs/>
          <w:lang w:val="en-GB" w:eastAsia="en-US"/>
        </w:rPr>
        <w:t xml:space="preserve">only </w:t>
      </w:r>
      <w:r w:rsidR="00111324" w:rsidRPr="003B6A49">
        <w:rPr>
          <w:rFonts w:cs="Arial"/>
          <w:b/>
          <w:bCs/>
          <w:lang w:val="en-GB" w:eastAsia="en-US"/>
        </w:rPr>
        <w:t>one link</w:t>
      </w:r>
      <w:r w:rsidR="00B41DB6">
        <w:rPr>
          <w:rFonts w:cs="Arial"/>
          <w:b/>
          <w:bCs/>
          <w:lang w:val="en-GB" w:eastAsia="en-US"/>
        </w:rPr>
        <w:t>, which is either the SCG link or it is the MCG link with fast MCG recovery supported, type-2 RLF indication should not be transmitted.</w:t>
      </w:r>
      <w:r w:rsidR="00111324" w:rsidRPr="003B6A49">
        <w:rPr>
          <w:rFonts w:cs="Arial"/>
          <w:b/>
          <w:bCs/>
          <w:lang w:val="en-GB" w:eastAsia="en-US"/>
        </w:rPr>
        <w:t xml:space="preserve"> </w:t>
      </w:r>
    </w:p>
    <w:p w14:paraId="54B6AFC2" w14:textId="3F9F06BB" w:rsidR="00950E0B" w:rsidRDefault="00770938" w:rsidP="00770938">
      <w:pPr>
        <w:pStyle w:val="Heading3"/>
        <w:rPr>
          <w:lang w:eastAsia="en-US"/>
        </w:rPr>
      </w:pPr>
      <w:r>
        <w:rPr>
          <w:lang w:eastAsia="en-US"/>
        </w:rPr>
        <w:lastRenderedPageBreak/>
        <w:t>2.</w:t>
      </w:r>
      <w:r w:rsidR="00BC74EE">
        <w:rPr>
          <w:lang w:eastAsia="en-US"/>
        </w:rPr>
        <w:t>1</w:t>
      </w:r>
      <w:r>
        <w:rPr>
          <w:lang w:eastAsia="en-US"/>
        </w:rPr>
        <w:t>.2 Propagation of type-2 indication</w:t>
      </w:r>
    </w:p>
    <w:p w14:paraId="734FE3ED" w14:textId="56855E42" w:rsidR="0078670F" w:rsidRDefault="0078670F" w:rsidP="0078670F">
      <w:pPr>
        <w:keepNext/>
        <w:jc w:val="center"/>
      </w:pPr>
      <w:r>
        <w:object w:dxaOrig="7755" w:dyaOrig="6420" w14:anchorId="0AE7A2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2pt;height:187.2pt" o:ole="">
            <v:imagedata r:id="rId8" o:title=""/>
          </v:shape>
          <o:OLEObject Type="Embed" ProgID="Visio.Drawing.15" ShapeID="_x0000_i1025" DrawAspect="Content" ObjectID="_1703329688" r:id="rId9"/>
        </w:object>
      </w:r>
    </w:p>
    <w:p w14:paraId="5AE7E63E" w14:textId="5D065327" w:rsidR="0078670F" w:rsidRDefault="0078670F" w:rsidP="0078670F">
      <w:pPr>
        <w:pStyle w:val="Caption"/>
        <w:rPr>
          <w:lang w:val="en-GB" w:eastAsia="en-US"/>
        </w:rPr>
      </w:pPr>
      <w:r>
        <w:t xml:space="preserve">Figure </w:t>
      </w:r>
      <w:r>
        <w:rPr>
          <w:lang w:val="en-US"/>
        </w:rPr>
        <w:t>1 - Receiving node of type-2 RLF indication is single-connected</w:t>
      </w:r>
    </w:p>
    <w:p w14:paraId="0D78CF23" w14:textId="617B0C38" w:rsidR="0078670F" w:rsidRDefault="0078670F" w:rsidP="0078670F">
      <w:pPr>
        <w:rPr>
          <w:lang w:val="en-GB" w:eastAsia="en-US"/>
        </w:rPr>
      </w:pPr>
      <w:r>
        <w:rPr>
          <w:lang w:val="en-GB" w:eastAsia="en-US"/>
        </w:rPr>
        <w:t xml:space="preserve">In the example of figure </w:t>
      </w:r>
      <w:r w:rsidR="00BC1DD2">
        <w:rPr>
          <w:lang w:val="en-GB" w:eastAsia="en-US"/>
        </w:rPr>
        <w:t>1</w:t>
      </w:r>
      <w:r>
        <w:rPr>
          <w:lang w:val="en-GB" w:eastAsia="en-US"/>
        </w:rPr>
        <w:t>, IAB2 receives a type-2 RLF indication but has no alternative path to reroute traffic.</w:t>
      </w:r>
    </w:p>
    <w:p w14:paraId="6EAF39CB" w14:textId="68D6125D" w:rsidR="0078670F" w:rsidRDefault="0078670F" w:rsidP="0078670F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 w:eastAsia="en-US"/>
        </w:rPr>
      </w:pPr>
      <w:r w:rsidRPr="00C54756">
        <w:rPr>
          <w:rFonts w:ascii="Arial" w:hAnsi="Arial" w:cs="Arial"/>
          <w:sz w:val="20"/>
          <w:szCs w:val="20"/>
          <w:lang w:val="en-GB" w:eastAsia="en-US"/>
        </w:rPr>
        <w:t>If IAB2 propagates</w:t>
      </w:r>
      <w:r>
        <w:rPr>
          <w:rFonts w:ascii="Arial" w:hAnsi="Arial" w:cs="Arial"/>
          <w:sz w:val="20"/>
          <w:szCs w:val="20"/>
          <w:lang w:val="en-GB" w:eastAsia="en-US"/>
        </w:rPr>
        <w:t xml:space="preserve"> the type-2 RLF indication to IAB1, IAB1 triggers local rerouting towards IAB4. This reduces/prevents congestion at both IAB1 and IAB2.</w:t>
      </w:r>
    </w:p>
    <w:p w14:paraId="778B793C" w14:textId="77777777" w:rsidR="00F6343E" w:rsidRDefault="00F6343E" w:rsidP="00F6343E">
      <w:pPr>
        <w:pStyle w:val="ListParagraph"/>
        <w:rPr>
          <w:rFonts w:ascii="Arial" w:hAnsi="Arial" w:cs="Arial"/>
          <w:sz w:val="20"/>
          <w:szCs w:val="20"/>
          <w:lang w:val="en-GB" w:eastAsia="en-US"/>
        </w:rPr>
      </w:pPr>
    </w:p>
    <w:p w14:paraId="534916E8" w14:textId="77777777" w:rsidR="0078670F" w:rsidRDefault="0078670F" w:rsidP="0078670F">
      <w:pPr>
        <w:pStyle w:val="ListParagraph"/>
        <w:numPr>
          <w:ilvl w:val="0"/>
          <w:numId w:val="41"/>
        </w:numPr>
        <w:rPr>
          <w:rFonts w:ascii="Arial" w:hAnsi="Arial" w:cs="Arial"/>
          <w:sz w:val="20"/>
          <w:szCs w:val="20"/>
          <w:lang w:val="en-GB" w:eastAsia="en-US"/>
        </w:rPr>
      </w:pPr>
      <w:r>
        <w:rPr>
          <w:rFonts w:ascii="Arial" w:hAnsi="Arial" w:cs="Arial"/>
          <w:sz w:val="20"/>
          <w:szCs w:val="20"/>
          <w:lang w:val="en-GB" w:eastAsia="en-US"/>
        </w:rPr>
        <w:t>If IAB2 does not propagate the type-2 indication to IAB1, IAB2 will have to stop scheduling IAB1. IAB1 does not reroute traffic to IAB4 since no explicit indication is received from IAB2 (</w:t>
      </w:r>
      <w:proofErr w:type="gramStart"/>
      <w:r>
        <w:rPr>
          <w:rFonts w:ascii="Arial" w:hAnsi="Arial" w:cs="Arial"/>
          <w:sz w:val="20"/>
          <w:szCs w:val="20"/>
          <w:lang w:val="en-GB" w:eastAsia="en-US"/>
        </w:rPr>
        <w:t>similar to</w:t>
      </w:r>
      <w:proofErr w:type="gramEnd"/>
      <w:r>
        <w:rPr>
          <w:rFonts w:ascii="Arial" w:hAnsi="Arial" w:cs="Arial"/>
          <w:sz w:val="20"/>
          <w:szCs w:val="20"/>
          <w:lang w:val="en-GB" w:eastAsia="en-US"/>
        </w:rPr>
        <w:t xml:space="preserve"> FC feedback for DL congestion). Congestion occurs at IAB1.</w:t>
      </w:r>
    </w:p>
    <w:p w14:paraId="3600AD5B" w14:textId="77777777" w:rsidR="0078670F" w:rsidRDefault="0078670F" w:rsidP="0078670F">
      <w:pPr>
        <w:rPr>
          <w:rFonts w:cs="Arial"/>
          <w:lang w:val="en-GB" w:eastAsia="en-US"/>
        </w:rPr>
      </w:pPr>
    </w:p>
    <w:p w14:paraId="58F62711" w14:textId="28B61EFC" w:rsidR="0078670F" w:rsidRPr="003F1CB5" w:rsidRDefault="0078670F" w:rsidP="0078670F">
      <w:pPr>
        <w:rPr>
          <w:rFonts w:cs="Arial"/>
          <w:lang w:val="en-GB" w:eastAsia="en-US"/>
        </w:rPr>
      </w:pPr>
      <w:r>
        <w:rPr>
          <w:rFonts w:cs="Arial"/>
          <w:lang w:val="en-GB" w:eastAsia="en-US"/>
        </w:rPr>
        <w:t>Therefore, IAB2 should propagate the type-2 indication in this scenario. The following is proposed:</w:t>
      </w:r>
    </w:p>
    <w:p w14:paraId="4D155BA3" w14:textId="13ADBE72" w:rsidR="00770938" w:rsidRDefault="0078670F" w:rsidP="00770938">
      <w:pPr>
        <w:rPr>
          <w:rFonts w:eastAsia="Times New Roman" w:cs="Arial"/>
          <w:b/>
          <w:bCs/>
          <w:lang w:eastAsia="en-US"/>
        </w:rPr>
      </w:pPr>
      <w:r w:rsidRPr="008E2198">
        <w:rPr>
          <w:rFonts w:eastAsia="Times New Roman" w:cs="Arial"/>
          <w:b/>
          <w:bCs/>
          <w:lang w:eastAsia="en-US"/>
        </w:rPr>
        <w:t xml:space="preserve">Proposal </w:t>
      </w:r>
      <w:r w:rsidR="003F1CB5">
        <w:rPr>
          <w:rFonts w:eastAsia="Times New Roman" w:cs="Arial"/>
          <w:b/>
          <w:bCs/>
          <w:lang w:eastAsia="en-US"/>
        </w:rPr>
        <w:t>2</w:t>
      </w:r>
      <w:r w:rsidRPr="008E2198">
        <w:rPr>
          <w:rFonts w:eastAsia="Times New Roman" w:cs="Arial"/>
          <w:b/>
          <w:bCs/>
          <w:lang w:eastAsia="en-US"/>
        </w:rPr>
        <w:t xml:space="preserve">: </w:t>
      </w:r>
      <w:r w:rsidR="004058A6">
        <w:rPr>
          <w:rFonts w:eastAsia="Times New Roman" w:cs="Arial"/>
          <w:b/>
          <w:bCs/>
          <w:lang w:eastAsia="en-US"/>
        </w:rPr>
        <w:t>A</w:t>
      </w:r>
      <w:r>
        <w:rPr>
          <w:rFonts w:eastAsia="Times New Roman" w:cs="Arial"/>
          <w:b/>
          <w:bCs/>
          <w:lang w:eastAsia="en-US"/>
        </w:rPr>
        <w:t xml:space="preserve"> type-2 indication </w:t>
      </w:r>
      <w:r w:rsidR="004058A6">
        <w:rPr>
          <w:rFonts w:eastAsia="Times New Roman" w:cs="Arial"/>
          <w:b/>
          <w:bCs/>
          <w:lang w:eastAsia="en-US"/>
        </w:rPr>
        <w:t xml:space="preserve">may be propagated by </w:t>
      </w:r>
      <w:r w:rsidR="00D25971">
        <w:rPr>
          <w:rFonts w:eastAsia="Times New Roman" w:cs="Arial"/>
          <w:b/>
          <w:bCs/>
          <w:lang w:eastAsia="en-US"/>
        </w:rPr>
        <w:t>the receiving node if the node has no alter</w:t>
      </w:r>
      <w:r w:rsidRPr="008E2198">
        <w:rPr>
          <w:rFonts w:eastAsia="Times New Roman" w:cs="Arial"/>
          <w:b/>
          <w:bCs/>
          <w:lang w:eastAsia="en-US"/>
        </w:rPr>
        <w:t>native path</w:t>
      </w:r>
      <w:r w:rsidR="00D25971">
        <w:rPr>
          <w:rFonts w:eastAsia="Times New Roman" w:cs="Arial"/>
          <w:b/>
          <w:bCs/>
          <w:lang w:eastAsia="en-US"/>
        </w:rPr>
        <w:t xml:space="preserve"> for local rerouting</w:t>
      </w:r>
      <w:r w:rsidRPr="008E2198">
        <w:rPr>
          <w:rFonts w:eastAsia="Times New Roman" w:cs="Arial"/>
          <w:b/>
          <w:bCs/>
          <w:lang w:eastAsia="en-US"/>
        </w:rPr>
        <w:t>.</w:t>
      </w:r>
    </w:p>
    <w:p w14:paraId="3907AC03" w14:textId="2E74DC79" w:rsidR="00CA42A4" w:rsidRDefault="00FD3F2C" w:rsidP="00FD3F2C">
      <w:pPr>
        <w:pStyle w:val="Heading3"/>
        <w:rPr>
          <w:lang w:eastAsia="en-US"/>
        </w:rPr>
      </w:pPr>
      <w:r>
        <w:rPr>
          <w:lang w:eastAsia="en-US"/>
        </w:rPr>
        <w:t>2.1.3 Stage-2 description of behavior</w:t>
      </w:r>
      <w:r w:rsidRPr="00187492">
        <w:rPr>
          <w:lang w:eastAsia="en-US"/>
        </w:rPr>
        <w:t xml:space="preserve"> of receiving node of type-2 RLF indication</w:t>
      </w:r>
    </w:p>
    <w:p w14:paraId="093A6305" w14:textId="0E217637" w:rsidR="00214C43" w:rsidRDefault="00214C43" w:rsidP="00214C43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RAN2 agreed that a type-2 indication may trigger deactivation of IAB-supported in SIB and </w:t>
      </w:r>
      <w:r w:rsidRPr="0049102F">
        <w:rPr>
          <w:rFonts w:eastAsia="Times New Roman" w:cs="Arial"/>
          <w:lang w:eastAsia="en-US"/>
        </w:rPr>
        <w:t>deactivation or reduction of SR and/or BSR transmissions</w:t>
      </w:r>
      <w:r>
        <w:rPr>
          <w:rFonts w:eastAsia="Times New Roman" w:cs="Arial"/>
          <w:lang w:eastAsia="en-US"/>
        </w:rPr>
        <w:t xml:space="preserve"> at the receiving node.</w:t>
      </w:r>
      <w:r w:rsidR="00B0047A">
        <w:rPr>
          <w:rFonts w:eastAsia="Times New Roman" w:cs="Arial"/>
          <w:lang w:eastAsia="en-US"/>
        </w:rPr>
        <w:t xml:space="preserve"> </w:t>
      </w:r>
      <w:r w:rsidR="00D956E4">
        <w:rPr>
          <w:rFonts w:eastAsia="Times New Roman" w:cs="Arial"/>
          <w:lang w:eastAsia="en-US"/>
        </w:rPr>
        <w:t>These behaviors should be captured in stage-2 spec just like the behavior of receiver of type-4 RLF indication is captured in Rel-16 spec.</w:t>
      </w:r>
    </w:p>
    <w:p w14:paraId="543AC9FA" w14:textId="50B589C9" w:rsidR="00FD3F2C" w:rsidRPr="00D956E4" w:rsidRDefault="002E4527" w:rsidP="00D956E4">
      <w:pPr>
        <w:spacing w:after="60"/>
        <w:jc w:val="left"/>
        <w:rPr>
          <w:rFonts w:eastAsia="Times New Roman" w:cs="Arial"/>
          <w:lang w:eastAsia="en-US"/>
        </w:rPr>
      </w:pPr>
      <w:r w:rsidRPr="008E2198">
        <w:rPr>
          <w:rFonts w:eastAsia="Times New Roman" w:cs="Arial"/>
          <w:b/>
          <w:bCs/>
          <w:lang w:eastAsia="en-US"/>
        </w:rPr>
        <w:t>Proposal</w:t>
      </w:r>
      <w:r>
        <w:rPr>
          <w:rFonts w:eastAsia="Times New Roman" w:cs="Arial"/>
          <w:b/>
          <w:bCs/>
          <w:lang w:eastAsia="en-US"/>
        </w:rPr>
        <w:t xml:space="preserve"> 3: </w:t>
      </w:r>
      <w:r w:rsidR="00C871DC">
        <w:rPr>
          <w:rFonts w:eastAsia="Times New Roman" w:cs="Arial"/>
          <w:b/>
          <w:bCs/>
          <w:lang w:eastAsia="en-US"/>
        </w:rPr>
        <w:t xml:space="preserve">Add a note to stage-2 CR that </w:t>
      </w:r>
      <w:r w:rsidR="00D065A3">
        <w:rPr>
          <w:rFonts w:eastAsia="Times New Roman" w:cs="Arial"/>
          <w:b/>
          <w:bCs/>
          <w:lang w:eastAsia="en-US"/>
        </w:rPr>
        <w:t xml:space="preserve">a type-2 </w:t>
      </w:r>
      <w:r w:rsidR="003519FD">
        <w:rPr>
          <w:rFonts w:eastAsia="Times New Roman" w:cs="Arial"/>
          <w:b/>
          <w:bCs/>
          <w:lang w:eastAsia="en-US"/>
        </w:rPr>
        <w:t>indication</w:t>
      </w:r>
      <w:r w:rsidR="00C871DC">
        <w:rPr>
          <w:rFonts w:eastAsia="Times New Roman" w:cs="Arial"/>
          <w:b/>
          <w:bCs/>
          <w:lang w:eastAsia="en-US"/>
        </w:rPr>
        <w:t xml:space="preserve"> </w:t>
      </w:r>
      <w:r w:rsidR="003519FD">
        <w:rPr>
          <w:rFonts w:eastAsia="Times New Roman" w:cs="Arial"/>
          <w:b/>
          <w:bCs/>
          <w:lang w:eastAsia="en-US"/>
        </w:rPr>
        <w:t xml:space="preserve">may </w:t>
      </w:r>
      <w:r w:rsidR="00663686">
        <w:rPr>
          <w:rFonts w:eastAsia="Times New Roman" w:cs="Arial"/>
          <w:b/>
          <w:bCs/>
          <w:lang w:eastAsia="en-US"/>
        </w:rPr>
        <w:t xml:space="preserve">trigger </w:t>
      </w:r>
      <w:r w:rsidR="00663686" w:rsidRPr="00663686">
        <w:rPr>
          <w:rFonts w:eastAsia="Times New Roman" w:cs="Arial"/>
          <w:b/>
          <w:bCs/>
          <w:lang w:eastAsia="en-US"/>
        </w:rPr>
        <w:t>deactivation of IAB-supported in SIB and deactivation</w:t>
      </w:r>
      <w:r w:rsidR="00663686">
        <w:rPr>
          <w:rFonts w:eastAsia="Times New Roman" w:cs="Arial"/>
          <w:b/>
          <w:bCs/>
          <w:lang w:eastAsia="en-US"/>
        </w:rPr>
        <w:t>/</w:t>
      </w:r>
      <w:r w:rsidR="00663686" w:rsidRPr="00663686">
        <w:rPr>
          <w:rFonts w:eastAsia="Times New Roman" w:cs="Arial"/>
          <w:b/>
          <w:bCs/>
          <w:lang w:eastAsia="en-US"/>
        </w:rPr>
        <w:t>reduction of SR and/or BSR transmissions at the receiving node</w:t>
      </w:r>
      <w:r w:rsidR="00663686">
        <w:rPr>
          <w:rFonts w:eastAsia="Times New Roman" w:cs="Arial"/>
          <w:b/>
          <w:bCs/>
          <w:lang w:eastAsia="en-US"/>
        </w:rPr>
        <w:t>.</w:t>
      </w:r>
    </w:p>
    <w:p w14:paraId="4DD5F15A" w14:textId="046DFE9B" w:rsidR="00FD1D09" w:rsidRDefault="00150DDE" w:rsidP="00241761">
      <w:pPr>
        <w:pStyle w:val="Heading3"/>
        <w:rPr>
          <w:lang w:eastAsia="en-US"/>
        </w:rPr>
      </w:pPr>
      <w:r>
        <w:rPr>
          <w:lang w:eastAsia="en-US"/>
        </w:rPr>
        <w:t>2.</w:t>
      </w:r>
      <w:r w:rsidR="00241761">
        <w:rPr>
          <w:lang w:eastAsia="en-US"/>
        </w:rPr>
        <w:t>1.4</w:t>
      </w:r>
      <w:r>
        <w:rPr>
          <w:lang w:eastAsia="en-US"/>
        </w:rPr>
        <w:t xml:space="preserve"> Type-</w:t>
      </w:r>
      <w:r w:rsidR="00EF3330">
        <w:rPr>
          <w:lang w:eastAsia="en-US"/>
        </w:rPr>
        <w:t xml:space="preserve">2 </w:t>
      </w:r>
      <w:r>
        <w:rPr>
          <w:lang w:eastAsia="en-US"/>
        </w:rPr>
        <w:t>indication</w:t>
      </w:r>
      <w:r w:rsidR="00EF3330">
        <w:rPr>
          <w:lang w:eastAsia="en-US"/>
        </w:rPr>
        <w:t xml:space="preserve"> in case of CHO</w:t>
      </w:r>
    </w:p>
    <w:p w14:paraId="78DAD637" w14:textId="2D80213F" w:rsidR="00EF3330" w:rsidRDefault="00EF3330" w:rsidP="00150DDE">
      <w:pPr>
        <w:rPr>
          <w:rFonts w:cs="Arial"/>
          <w:lang w:val="en-GB" w:eastAsia="en-US"/>
        </w:rPr>
      </w:pPr>
      <w:r>
        <w:rPr>
          <w:rFonts w:cs="Arial"/>
          <w:lang w:val="en-GB" w:eastAsia="en-US"/>
        </w:rPr>
        <w:t>Open issue: Should type-2 could be sent after RLF detection and subsequent CHO execution</w:t>
      </w:r>
      <w:r w:rsidR="004D410E">
        <w:rPr>
          <w:rFonts w:cs="Arial"/>
          <w:lang w:val="en-GB" w:eastAsia="en-US"/>
        </w:rPr>
        <w:t xml:space="preserve">? </w:t>
      </w:r>
      <w:r>
        <w:rPr>
          <w:rFonts w:cs="Arial"/>
          <w:lang w:val="en-GB" w:eastAsia="en-US"/>
        </w:rPr>
        <w:t>We believe that type2 should not be sent in this case since CHO execution is not expected to cause larger interrupti</w:t>
      </w:r>
      <w:r w:rsidR="0088033F">
        <w:rPr>
          <w:rFonts w:cs="Arial"/>
          <w:lang w:val="en-GB" w:eastAsia="en-US"/>
        </w:rPr>
        <w:t>o</w:t>
      </w:r>
      <w:r>
        <w:rPr>
          <w:rFonts w:cs="Arial"/>
          <w:lang w:val="en-GB" w:eastAsia="en-US"/>
        </w:rPr>
        <w:t>n time than a conventional HO execution.</w:t>
      </w:r>
    </w:p>
    <w:p w14:paraId="768301F7" w14:textId="44DC381F" w:rsidR="00204D14" w:rsidRDefault="00EF3330" w:rsidP="00150DDE">
      <w:pPr>
        <w:rPr>
          <w:rFonts w:cs="Arial"/>
          <w:b/>
          <w:bCs/>
          <w:lang w:val="en-GB" w:eastAsia="en-US"/>
        </w:rPr>
      </w:pPr>
      <w:r w:rsidRPr="00032257">
        <w:rPr>
          <w:rFonts w:cs="Arial"/>
          <w:b/>
          <w:bCs/>
          <w:lang w:val="en-GB" w:eastAsia="en-US"/>
        </w:rPr>
        <w:t>Proposal 4: Type-2 RLF indication is not sent after RLF detection with subsequent CHO execution.</w:t>
      </w:r>
    </w:p>
    <w:p w14:paraId="4F61DFA4" w14:textId="77777777" w:rsidR="007F5EA9" w:rsidRPr="007F5EA9" w:rsidRDefault="007F5EA9" w:rsidP="00150DDE">
      <w:pPr>
        <w:rPr>
          <w:rFonts w:cs="Arial"/>
          <w:lang w:val="en-GB" w:eastAsia="en-US"/>
        </w:rPr>
      </w:pPr>
    </w:p>
    <w:p w14:paraId="26674FB7" w14:textId="679F62A3" w:rsidR="008276E0" w:rsidRDefault="00FD1D09" w:rsidP="00386C7B">
      <w:pPr>
        <w:pStyle w:val="Heading2"/>
        <w:numPr>
          <w:ilvl w:val="0"/>
          <w:numId w:val="0"/>
        </w:numPr>
        <w:rPr>
          <w:lang w:eastAsia="en-US"/>
        </w:rPr>
      </w:pPr>
      <w:r>
        <w:rPr>
          <w:lang w:eastAsia="en-US"/>
        </w:rPr>
        <w:t>2.</w:t>
      </w:r>
      <w:r w:rsidR="002719D8">
        <w:rPr>
          <w:lang w:eastAsia="en-US"/>
        </w:rPr>
        <w:t>2</w:t>
      </w:r>
      <w:r>
        <w:rPr>
          <w:lang w:eastAsia="en-US"/>
        </w:rPr>
        <w:t xml:space="preserve"> </w:t>
      </w:r>
      <w:r w:rsidR="008276E0">
        <w:rPr>
          <w:lang w:eastAsia="en-US"/>
        </w:rPr>
        <w:t>Type-4 indication</w:t>
      </w:r>
    </w:p>
    <w:p w14:paraId="6CD92008" w14:textId="2600837E" w:rsidR="00386C7B" w:rsidRDefault="008276E0" w:rsidP="008276E0">
      <w:pPr>
        <w:pStyle w:val="Heading3"/>
        <w:rPr>
          <w:lang w:eastAsia="en-US"/>
        </w:rPr>
      </w:pPr>
      <w:r>
        <w:rPr>
          <w:lang w:eastAsia="en-US"/>
        </w:rPr>
        <w:t>2.</w:t>
      </w:r>
      <w:r w:rsidR="002719D8">
        <w:rPr>
          <w:lang w:eastAsia="en-US"/>
        </w:rPr>
        <w:t>2</w:t>
      </w:r>
      <w:r>
        <w:rPr>
          <w:lang w:eastAsia="en-US"/>
        </w:rPr>
        <w:t xml:space="preserve">.1 </w:t>
      </w:r>
      <w:r w:rsidR="00386C7B">
        <w:rPr>
          <w:lang w:eastAsia="en-US"/>
        </w:rPr>
        <w:t>Terminology</w:t>
      </w:r>
    </w:p>
    <w:p w14:paraId="44B6F420" w14:textId="387812D6" w:rsidR="009A7C5C" w:rsidRPr="00222560" w:rsidRDefault="00200457" w:rsidP="00386C7B">
      <w:pPr>
        <w:rPr>
          <w:rFonts w:cs="Arial"/>
          <w:lang w:val="en-GB" w:eastAsia="en-US"/>
        </w:rPr>
      </w:pPr>
      <w:r>
        <w:rPr>
          <w:rFonts w:cs="Arial"/>
          <w:lang w:val="en-GB" w:eastAsia="en-US"/>
        </w:rPr>
        <w:t>RAN2#116-e agreed that for type-4 RLF indication, it is “</w:t>
      </w:r>
      <w:r w:rsidRPr="005D33FE">
        <w:rPr>
          <w:b/>
          <w:lang w:eastAsia="ko-KR"/>
        </w:rPr>
        <w:t>FFS whether “BH RLF recovery failure indication” or existing name “BH RLF indication.</w:t>
      </w:r>
      <w:r w:rsidRPr="005D33FE">
        <w:rPr>
          <w:rFonts w:cs="Arial"/>
          <w:b/>
          <w:lang w:val="en-GB" w:eastAsia="en-US"/>
        </w:rPr>
        <w:t>”</w:t>
      </w:r>
      <w:r>
        <w:rPr>
          <w:rFonts w:cs="Arial"/>
          <w:lang w:val="en-GB" w:eastAsia="en-US"/>
        </w:rPr>
        <w:t xml:space="preserve"> </w:t>
      </w:r>
      <w:r w:rsidR="00386C7B" w:rsidRPr="00222560">
        <w:rPr>
          <w:rFonts w:cs="Arial"/>
          <w:lang w:val="en-GB" w:eastAsia="en-US"/>
        </w:rPr>
        <w:t xml:space="preserve">We propose to use the </w:t>
      </w:r>
      <w:r w:rsidR="005D33FE">
        <w:rPr>
          <w:rFonts w:cs="Arial"/>
          <w:lang w:val="en-GB" w:eastAsia="en-US"/>
        </w:rPr>
        <w:t>term “</w:t>
      </w:r>
      <w:r w:rsidR="005D33FE" w:rsidRPr="005D33FE">
        <w:rPr>
          <w:rFonts w:cs="Arial"/>
          <w:i/>
          <w:iCs/>
          <w:lang w:val="en-GB" w:eastAsia="en-US"/>
        </w:rPr>
        <w:t>BH RLF recovery</w:t>
      </w:r>
      <w:r w:rsidR="00752432">
        <w:rPr>
          <w:rFonts w:cs="Arial"/>
          <w:i/>
          <w:iCs/>
          <w:lang w:val="en-GB" w:eastAsia="en-US"/>
        </w:rPr>
        <w:t>-</w:t>
      </w:r>
      <w:r w:rsidR="005D33FE" w:rsidRPr="005D33FE">
        <w:rPr>
          <w:rFonts w:cs="Arial"/>
          <w:i/>
          <w:iCs/>
          <w:lang w:val="en-GB" w:eastAsia="en-US"/>
        </w:rPr>
        <w:t>failure indication</w:t>
      </w:r>
      <w:r w:rsidR="005D33FE">
        <w:rPr>
          <w:rFonts w:cs="Arial"/>
          <w:lang w:val="en-GB" w:eastAsia="en-US"/>
        </w:rPr>
        <w:t>”</w:t>
      </w:r>
      <w:r w:rsidR="00386C7B" w:rsidRPr="00222560">
        <w:rPr>
          <w:rFonts w:cs="Arial"/>
          <w:lang w:val="en-GB" w:eastAsia="en-US"/>
        </w:rPr>
        <w:t xml:space="preserve"> as in the running CR to TS 38.300 [</w:t>
      </w:r>
      <w:r w:rsidR="00327B28">
        <w:rPr>
          <w:rFonts w:cs="Arial"/>
          <w:lang w:val="en-GB" w:eastAsia="en-US"/>
        </w:rPr>
        <w:t>2</w:t>
      </w:r>
      <w:r w:rsidR="00386C7B" w:rsidRPr="00222560">
        <w:rPr>
          <w:rFonts w:cs="Arial"/>
          <w:lang w:val="en-GB" w:eastAsia="en-US"/>
        </w:rPr>
        <w:t>]</w:t>
      </w:r>
      <w:r w:rsidR="00327B28">
        <w:rPr>
          <w:rFonts w:cs="Arial"/>
          <w:lang w:val="en-GB" w:eastAsia="en-US"/>
        </w:rPr>
        <w:t xml:space="preserve"> </w:t>
      </w:r>
      <w:r w:rsidR="005D33FE">
        <w:rPr>
          <w:rFonts w:cs="Arial"/>
          <w:lang w:val="en-GB" w:eastAsia="en-US"/>
        </w:rPr>
        <w:t>to avoid confusion with the other RLF indications.</w:t>
      </w:r>
    </w:p>
    <w:p w14:paraId="553A785D" w14:textId="5F1A25D3" w:rsidR="006B52E5" w:rsidRPr="00353EE4" w:rsidRDefault="00386C7B" w:rsidP="00353EE4">
      <w:pPr>
        <w:rPr>
          <w:b/>
          <w:bCs/>
          <w:lang w:val="en-GB" w:eastAsia="en-US"/>
        </w:rPr>
      </w:pPr>
      <w:r w:rsidRPr="00222560">
        <w:rPr>
          <w:rFonts w:cs="Arial"/>
          <w:b/>
          <w:bCs/>
          <w:lang w:val="en-GB" w:eastAsia="en-US"/>
        </w:rPr>
        <w:lastRenderedPageBreak/>
        <w:t xml:space="preserve">Proposal </w:t>
      </w:r>
      <w:r w:rsidR="0040663D">
        <w:rPr>
          <w:rFonts w:cs="Arial"/>
          <w:b/>
          <w:bCs/>
          <w:lang w:val="en-GB" w:eastAsia="en-US"/>
        </w:rPr>
        <w:t>5</w:t>
      </w:r>
      <w:r w:rsidRPr="00222560">
        <w:rPr>
          <w:rFonts w:cs="Arial"/>
          <w:b/>
          <w:bCs/>
          <w:lang w:val="en-GB" w:eastAsia="en-US"/>
        </w:rPr>
        <w:t xml:space="preserve">: </w:t>
      </w:r>
      <w:r w:rsidR="00CE1956">
        <w:rPr>
          <w:rFonts w:cs="Arial"/>
          <w:b/>
          <w:bCs/>
          <w:lang w:val="en-GB" w:eastAsia="en-US"/>
        </w:rPr>
        <w:t xml:space="preserve">Type-4 RLF indication is referred to as </w:t>
      </w:r>
      <w:r w:rsidR="00CE1956" w:rsidRPr="00752432">
        <w:rPr>
          <w:b/>
          <w:i/>
          <w:iCs/>
          <w:lang w:eastAsia="ko-KR"/>
        </w:rPr>
        <w:t>BH RLF recovery</w:t>
      </w:r>
      <w:r w:rsidR="007B1BFB" w:rsidRPr="00752432">
        <w:rPr>
          <w:b/>
          <w:i/>
          <w:iCs/>
          <w:lang w:eastAsia="ko-KR"/>
        </w:rPr>
        <w:t>-</w:t>
      </w:r>
      <w:r w:rsidR="00CE1956" w:rsidRPr="00752432">
        <w:rPr>
          <w:b/>
          <w:i/>
          <w:iCs/>
          <w:lang w:eastAsia="ko-KR"/>
        </w:rPr>
        <w:t>failure indication</w:t>
      </w:r>
      <w:r w:rsidRPr="00222560">
        <w:rPr>
          <w:rFonts w:cs="Arial"/>
          <w:b/>
          <w:bCs/>
          <w:lang w:val="en-GB" w:eastAsia="en-US"/>
        </w:rPr>
        <w:t>.</w:t>
      </w:r>
    </w:p>
    <w:p w14:paraId="15518DDD" w14:textId="7B134459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Conclusion</w:t>
      </w:r>
    </w:p>
    <w:p w14:paraId="2387D897" w14:textId="34268404" w:rsidR="004D7877" w:rsidRPr="00457694" w:rsidRDefault="00136482" w:rsidP="004D7877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This paper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addressed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5A15F2">
        <w:rPr>
          <w:rFonts w:ascii="Arial" w:eastAsia="Times New Roman" w:hAnsi="Arial" w:cs="Arial"/>
          <w:sz w:val="20"/>
          <w:szCs w:val="20"/>
          <w:lang w:val="en-US" w:eastAsia="en-US"/>
        </w:rPr>
        <w:t>open issues</w:t>
      </w:r>
      <w:r w:rsidR="00906292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for RLF indications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.</w:t>
      </w:r>
      <w:r w:rsidR="00873316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The following </w:t>
      </w:r>
      <w:r w:rsidR="003B64EC">
        <w:rPr>
          <w:rFonts w:ascii="Arial" w:eastAsia="Times New Roman" w:hAnsi="Arial" w:cs="Arial"/>
          <w:sz w:val="20"/>
          <w:szCs w:val="20"/>
          <w:lang w:val="en-US" w:eastAsia="en-US"/>
        </w:rPr>
        <w:t xml:space="preserve">observations and 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>proposal</w:t>
      </w:r>
      <w:r w:rsidR="00611E00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A2146C">
        <w:rPr>
          <w:rFonts w:ascii="Arial" w:eastAsia="Times New Roman" w:hAnsi="Arial" w:cs="Arial"/>
          <w:sz w:val="20"/>
          <w:szCs w:val="20"/>
          <w:lang w:val="en-US" w:eastAsia="en-US"/>
        </w:rPr>
        <w:t>ha</w:t>
      </w:r>
      <w:r w:rsidR="00611E00">
        <w:rPr>
          <w:rFonts w:ascii="Arial" w:eastAsia="Times New Roman" w:hAnsi="Arial" w:cs="Arial"/>
          <w:sz w:val="20"/>
          <w:szCs w:val="20"/>
          <w:lang w:val="en-US" w:eastAsia="en-US"/>
        </w:rPr>
        <w:t>ve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been made:</w:t>
      </w:r>
    </w:p>
    <w:p w14:paraId="274E3F44" w14:textId="550DBD61" w:rsidR="003B64EC" w:rsidRDefault="003B64EC" w:rsidP="003B64EC">
      <w:pPr>
        <w:rPr>
          <w:rFonts w:cs="Arial"/>
          <w:b/>
          <w:bCs/>
          <w:lang w:val="en-GB" w:eastAsia="en-US"/>
        </w:rPr>
      </w:pPr>
      <w:r>
        <w:rPr>
          <w:rFonts w:cs="Arial"/>
          <w:b/>
          <w:bCs/>
          <w:lang w:val="en-GB" w:eastAsia="en-US"/>
        </w:rPr>
        <w:t>Observation: Based on RAN3 agreement, inter-donor-DU local rerouting can always be configured via a static IP tunnel.</w:t>
      </w:r>
    </w:p>
    <w:p w14:paraId="7FDDCF0B" w14:textId="77777777" w:rsidR="003B64EC" w:rsidRDefault="003B64EC" w:rsidP="003B64EC">
      <w:pPr>
        <w:rPr>
          <w:rFonts w:cs="Arial"/>
          <w:b/>
          <w:bCs/>
          <w:lang w:val="en-GB" w:eastAsia="en-US"/>
        </w:rPr>
      </w:pPr>
      <w:r w:rsidRPr="00222560">
        <w:rPr>
          <w:rFonts w:cs="Arial"/>
          <w:b/>
          <w:bCs/>
          <w:lang w:val="en-GB" w:eastAsia="en-US"/>
        </w:rPr>
        <w:t>Pr</w:t>
      </w:r>
      <w:r w:rsidRPr="003B6A49">
        <w:rPr>
          <w:rFonts w:cs="Arial"/>
          <w:b/>
          <w:bCs/>
          <w:lang w:val="en-GB" w:eastAsia="en-US"/>
        </w:rPr>
        <w:t xml:space="preserve">oposal 1: If a dual-connected node observes BH RLF on </w:t>
      </w:r>
      <w:r>
        <w:rPr>
          <w:rFonts w:cs="Arial"/>
          <w:b/>
          <w:bCs/>
          <w:lang w:val="en-GB" w:eastAsia="en-US"/>
        </w:rPr>
        <w:t xml:space="preserve">only </w:t>
      </w:r>
      <w:r w:rsidRPr="003B6A49">
        <w:rPr>
          <w:rFonts w:cs="Arial"/>
          <w:b/>
          <w:bCs/>
          <w:lang w:val="en-GB" w:eastAsia="en-US"/>
        </w:rPr>
        <w:t>one link</w:t>
      </w:r>
      <w:r>
        <w:rPr>
          <w:rFonts w:cs="Arial"/>
          <w:b/>
          <w:bCs/>
          <w:lang w:val="en-GB" w:eastAsia="en-US"/>
        </w:rPr>
        <w:t>, which is either the SCG link or it is the MCG link with fast MCG recovery supported, type-2 RLF indication should not be transmitted.</w:t>
      </w:r>
      <w:r w:rsidRPr="003B6A49">
        <w:rPr>
          <w:rFonts w:cs="Arial"/>
          <w:b/>
          <w:bCs/>
          <w:lang w:val="en-GB" w:eastAsia="en-US"/>
        </w:rPr>
        <w:t xml:space="preserve"> </w:t>
      </w:r>
    </w:p>
    <w:p w14:paraId="7B5CD3CD" w14:textId="77777777" w:rsidR="003B64EC" w:rsidRDefault="003B64EC" w:rsidP="003B64EC">
      <w:r w:rsidRPr="008E2198">
        <w:rPr>
          <w:rFonts w:eastAsia="Times New Roman" w:cs="Arial"/>
          <w:b/>
          <w:bCs/>
          <w:lang w:eastAsia="en-US"/>
        </w:rPr>
        <w:t xml:space="preserve">Proposal </w:t>
      </w:r>
      <w:r>
        <w:rPr>
          <w:rFonts w:eastAsia="Times New Roman" w:cs="Arial"/>
          <w:b/>
          <w:bCs/>
          <w:lang w:eastAsia="en-US"/>
        </w:rPr>
        <w:t>2</w:t>
      </w:r>
      <w:r w:rsidRPr="008E2198">
        <w:rPr>
          <w:rFonts w:eastAsia="Times New Roman" w:cs="Arial"/>
          <w:b/>
          <w:bCs/>
          <w:lang w:eastAsia="en-US"/>
        </w:rPr>
        <w:t xml:space="preserve">: </w:t>
      </w:r>
      <w:r>
        <w:rPr>
          <w:rFonts w:eastAsia="Times New Roman" w:cs="Arial"/>
          <w:b/>
          <w:bCs/>
          <w:lang w:eastAsia="en-US"/>
        </w:rPr>
        <w:t>A type-2 indication may be propagated by the receiving node if the node has no alter</w:t>
      </w:r>
      <w:r w:rsidRPr="008E2198">
        <w:rPr>
          <w:rFonts w:eastAsia="Times New Roman" w:cs="Arial"/>
          <w:b/>
          <w:bCs/>
          <w:lang w:eastAsia="en-US"/>
        </w:rPr>
        <w:t>native path</w:t>
      </w:r>
      <w:r>
        <w:rPr>
          <w:rFonts w:eastAsia="Times New Roman" w:cs="Arial"/>
          <w:b/>
          <w:bCs/>
          <w:lang w:eastAsia="en-US"/>
        </w:rPr>
        <w:t xml:space="preserve"> for local rerouting</w:t>
      </w:r>
      <w:r w:rsidRPr="008E2198">
        <w:rPr>
          <w:rFonts w:eastAsia="Times New Roman" w:cs="Arial"/>
          <w:b/>
          <w:bCs/>
          <w:lang w:eastAsia="en-US"/>
        </w:rPr>
        <w:t>.</w:t>
      </w:r>
    </w:p>
    <w:p w14:paraId="33365496" w14:textId="77777777" w:rsidR="003B64EC" w:rsidRPr="00D956E4" w:rsidRDefault="003B64EC" w:rsidP="003B64EC">
      <w:pPr>
        <w:spacing w:after="60"/>
        <w:jc w:val="left"/>
        <w:rPr>
          <w:rFonts w:eastAsia="Times New Roman" w:cs="Arial"/>
          <w:lang w:eastAsia="en-US"/>
        </w:rPr>
      </w:pPr>
      <w:r w:rsidRPr="008E2198">
        <w:rPr>
          <w:rFonts w:eastAsia="Times New Roman" w:cs="Arial"/>
          <w:b/>
          <w:bCs/>
          <w:lang w:eastAsia="en-US"/>
        </w:rPr>
        <w:t>Proposal</w:t>
      </w:r>
      <w:r>
        <w:rPr>
          <w:rFonts w:eastAsia="Times New Roman" w:cs="Arial"/>
          <w:b/>
          <w:bCs/>
          <w:lang w:eastAsia="en-US"/>
        </w:rPr>
        <w:t xml:space="preserve"> 3: Add a note to stage-2 CR that a type-2 indication may trigger </w:t>
      </w:r>
      <w:r w:rsidRPr="00663686">
        <w:rPr>
          <w:rFonts w:eastAsia="Times New Roman" w:cs="Arial"/>
          <w:b/>
          <w:bCs/>
          <w:lang w:eastAsia="en-US"/>
        </w:rPr>
        <w:t>deactivation of IAB-supported in SIB and deactivation</w:t>
      </w:r>
      <w:r>
        <w:rPr>
          <w:rFonts w:eastAsia="Times New Roman" w:cs="Arial"/>
          <w:b/>
          <w:bCs/>
          <w:lang w:eastAsia="en-US"/>
        </w:rPr>
        <w:t>/</w:t>
      </w:r>
      <w:r w:rsidRPr="00663686">
        <w:rPr>
          <w:rFonts w:eastAsia="Times New Roman" w:cs="Arial"/>
          <w:b/>
          <w:bCs/>
          <w:lang w:eastAsia="en-US"/>
        </w:rPr>
        <w:t>reduction of SR and/or BSR transmissions at the receiving node</w:t>
      </w:r>
      <w:r>
        <w:rPr>
          <w:rFonts w:eastAsia="Times New Roman" w:cs="Arial"/>
          <w:b/>
          <w:bCs/>
          <w:lang w:eastAsia="en-US"/>
        </w:rPr>
        <w:t>.</w:t>
      </w:r>
    </w:p>
    <w:p w14:paraId="4657D4BC" w14:textId="77777777" w:rsidR="003B64EC" w:rsidRDefault="003B64EC" w:rsidP="003B64EC">
      <w:r w:rsidRPr="00032257">
        <w:rPr>
          <w:rFonts w:cs="Arial"/>
          <w:b/>
          <w:bCs/>
          <w:lang w:val="en-GB" w:eastAsia="en-US"/>
        </w:rPr>
        <w:t>Proposal 4: Type-2 RLF indication is not sent after RLF detection with subsequent CHO execution.</w:t>
      </w:r>
    </w:p>
    <w:p w14:paraId="32890CC2" w14:textId="77777777" w:rsidR="003B64EC" w:rsidRDefault="003B64EC" w:rsidP="003B64EC">
      <w:r w:rsidRPr="00222560">
        <w:rPr>
          <w:rFonts w:cs="Arial"/>
          <w:b/>
          <w:bCs/>
          <w:lang w:val="en-GB" w:eastAsia="en-US"/>
        </w:rPr>
        <w:t xml:space="preserve">Proposal </w:t>
      </w:r>
      <w:r>
        <w:rPr>
          <w:rFonts w:cs="Arial"/>
          <w:b/>
          <w:bCs/>
          <w:lang w:val="en-GB" w:eastAsia="en-US"/>
        </w:rPr>
        <w:t>5</w:t>
      </w:r>
      <w:r w:rsidRPr="00222560">
        <w:rPr>
          <w:rFonts w:cs="Arial"/>
          <w:b/>
          <w:bCs/>
          <w:lang w:val="en-GB" w:eastAsia="en-US"/>
        </w:rPr>
        <w:t xml:space="preserve">: </w:t>
      </w:r>
      <w:r>
        <w:rPr>
          <w:rFonts w:cs="Arial"/>
          <w:b/>
          <w:bCs/>
          <w:lang w:val="en-GB" w:eastAsia="en-US"/>
        </w:rPr>
        <w:t xml:space="preserve">Type-4 RLF indication is referred to as </w:t>
      </w:r>
      <w:r w:rsidRPr="00752432">
        <w:rPr>
          <w:b/>
          <w:i/>
          <w:iCs/>
          <w:lang w:eastAsia="ko-KR"/>
        </w:rPr>
        <w:t>BH RLF recovery-failure indication</w:t>
      </w:r>
      <w:r w:rsidRPr="00222560">
        <w:rPr>
          <w:rFonts w:cs="Arial"/>
          <w:b/>
          <w:bCs/>
          <w:lang w:val="en-GB" w:eastAsia="en-US"/>
        </w:rPr>
        <w:t>.</w:t>
      </w:r>
    </w:p>
    <w:p w14:paraId="6942E553" w14:textId="3D1466BD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References</w:t>
      </w:r>
    </w:p>
    <w:p w14:paraId="0D3E4637" w14:textId="367A0A6B" w:rsidR="00042547" w:rsidRDefault="00042547" w:rsidP="005F174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Arial" w:hAnsi="Arial" w:cs="Arial"/>
          <w:sz w:val="20"/>
          <w:lang w:val="en-US" w:eastAsia="zh-CN"/>
        </w:rPr>
      </w:pPr>
      <w:r w:rsidRPr="00457694">
        <w:rPr>
          <w:rFonts w:ascii="Arial" w:hAnsi="Arial" w:cs="Arial"/>
          <w:sz w:val="20"/>
          <w:lang w:val="en-US" w:eastAsia="zh-CN"/>
        </w:rPr>
        <w:t>Chairman report, 3GPP RAN TSG WG</w:t>
      </w:r>
      <w:r>
        <w:rPr>
          <w:rFonts w:ascii="Arial" w:hAnsi="Arial" w:cs="Arial"/>
          <w:sz w:val="20"/>
          <w:lang w:val="en-US" w:eastAsia="zh-CN"/>
        </w:rPr>
        <w:t>2</w:t>
      </w:r>
      <w:r w:rsidRPr="00457694">
        <w:rPr>
          <w:rFonts w:ascii="Arial" w:hAnsi="Arial" w:cs="Arial"/>
          <w:sz w:val="20"/>
          <w:lang w:val="en-US" w:eastAsia="zh-CN"/>
        </w:rPr>
        <w:t xml:space="preserve"> Meeting #11</w:t>
      </w:r>
      <w:r w:rsidR="00F56C08">
        <w:rPr>
          <w:rFonts w:ascii="Arial" w:hAnsi="Arial" w:cs="Arial"/>
          <w:sz w:val="20"/>
          <w:lang w:val="en-US" w:eastAsia="zh-CN"/>
        </w:rPr>
        <w:t>6</w:t>
      </w:r>
      <w:r w:rsidRPr="00457694">
        <w:rPr>
          <w:rFonts w:ascii="Arial" w:hAnsi="Arial" w:cs="Arial"/>
          <w:sz w:val="20"/>
          <w:lang w:val="en-US" w:eastAsia="zh-CN"/>
        </w:rPr>
        <w:t xml:space="preserve">e, 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Electronic Meeting, </w:t>
      </w:r>
      <w:r w:rsidR="009328F0">
        <w:rPr>
          <w:rFonts w:ascii="Arial" w:hAnsi="Arial" w:cs="Arial"/>
          <w:sz w:val="20"/>
          <w:szCs w:val="20"/>
          <w:lang w:val="en-GB"/>
        </w:rPr>
        <w:t>November</w:t>
      </w:r>
      <w:r w:rsidR="0031669C">
        <w:rPr>
          <w:rFonts w:ascii="Arial" w:hAnsi="Arial" w:cs="Arial"/>
          <w:sz w:val="20"/>
          <w:szCs w:val="20"/>
          <w:lang w:val="en-GB"/>
        </w:rPr>
        <w:t xml:space="preserve"> 1-</w:t>
      </w:r>
      <w:r w:rsidR="009328F0">
        <w:rPr>
          <w:rFonts w:ascii="Arial" w:hAnsi="Arial" w:cs="Arial"/>
          <w:sz w:val="20"/>
          <w:szCs w:val="20"/>
          <w:lang w:val="en-GB"/>
        </w:rPr>
        <w:t>12</w:t>
      </w:r>
      <w:r>
        <w:rPr>
          <w:rFonts w:ascii="Arial" w:hAnsi="Arial" w:cs="Arial"/>
          <w:sz w:val="20"/>
          <w:szCs w:val="20"/>
          <w:lang w:val="en-GB"/>
        </w:rPr>
        <w:t>,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 2</w:t>
      </w:r>
      <w:r>
        <w:rPr>
          <w:rFonts w:ascii="Arial" w:hAnsi="Arial" w:cs="Arial"/>
          <w:sz w:val="20"/>
          <w:szCs w:val="20"/>
          <w:lang w:val="en-GB"/>
        </w:rPr>
        <w:t>0</w:t>
      </w:r>
      <w:r w:rsidR="0031669C">
        <w:rPr>
          <w:rFonts w:ascii="Arial" w:hAnsi="Arial" w:cs="Arial"/>
          <w:sz w:val="20"/>
          <w:szCs w:val="20"/>
          <w:lang w:val="en-GB"/>
        </w:rPr>
        <w:t>21</w:t>
      </w:r>
    </w:p>
    <w:p w14:paraId="0158D667" w14:textId="47E8E695" w:rsidR="005F1742" w:rsidRPr="00457694" w:rsidRDefault="00C6346A" w:rsidP="005F174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Arial" w:hAnsi="Arial" w:cs="Arial"/>
          <w:sz w:val="20"/>
          <w:lang w:val="en-US" w:eastAsia="zh-CN"/>
        </w:rPr>
      </w:pPr>
      <w:r>
        <w:rPr>
          <w:rFonts w:ascii="Arial" w:hAnsi="Arial" w:cs="Arial"/>
          <w:sz w:val="20"/>
          <w:szCs w:val="20"/>
          <w:lang w:val="en-GB"/>
        </w:rPr>
        <w:t>R2-21</w:t>
      </w:r>
      <w:r w:rsidR="00AE236A">
        <w:rPr>
          <w:rFonts w:ascii="Arial" w:hAnsi="Arial" w:cs="Arial"/>
          <w:sz w:val="20"/>
          <w:szCs w:val="20"/>
          <w:lang w:val="en-GB"/>
        </w:rPr>
        <w:t>11450</w:t>
      </w:r>
      <w:r>
        <w:rPr>
          <w:rFonts w:ascii="Arial" w:hAnsi="Arial" w:cs="Arial"/>
          <w:sz w:val="20"/>
          <w:szCs w:val="20"/>
          <w:lang w:val="en-GB"/>
        </w:rPr>
        <w:t xml:space="preserve">, </w:t>
      </w:r>
      <w:r w:rsidR="0056594F">
        <w:rPr>
          <w:rFonts w:ascii="Arial" w:hAnsi="Arial" w:cs="Arial"/>
          <w:sz w:val="20"/>
          <w:szCs w:val="20"/>
          <w:lang w:val="en-GB"/>
        </w:rPr>
        <w:t>Running CR to 38.300 for eIAB</w:t>
      </w:r>
      <w:bookmarkEnd w:id="0"/>
      <w:bookmarkEnd w:id="1"/>
      <w:r w:rsidR="00D12595" w:rsidRPr="00457694">
        <w:rPr>
          <w:rFonts w:ascii="Arial" w:hAnsi="Arial" w:cs="Arial"/>
          <w:sz w:val="20"/>
          <w:lang w:val="en-US" w:eastAsia="zh-CN"/>
        </w:rPr>
        <w:t>, 3GPP RAN TSG WG</w:t>
      </w:r>
      <w:r w:rsidR="00D12595">
        <w:rPr>
          <w:rFonts w:ascii="Arial" w:hAnsi="Arial" w:cs="Arial"/>
          <w:sz w:val="20"/>
          <w:lang w:val="en-US" w:eastAsia="zh-CN"/>
        </w:rPr>
        <w:t>2</w:t>
      </w:r>
      <w:r w:rsidR="00D12595" w:rsidRPr="00457694">
        <w:rPr>
          <w:rFonts w:ascii="Arial" w:hAnsi="Arial" w:cs="Arial"/>
          <w:sz w:val="20"/>
          <w:lang w:val="en-US" w:eastAsia="zh-CN"/>
        </w:rPr>
        <w:t xml:space="preserve"> Meeting #</w:t>
      </w:r>
      <w:r w:rsidR="00D12595">
        <w:rPr>
          <w:rFonts w:ascii="Arial" w:hAnsi="Arial" w:cs="Arial"/>
          <w:sz w:val="20"/>
          <w:lang w:val="en-US" w:eastAsia="zh-CN"/>
        </w:rPr>
        <w:t xml:space="preserve">115, </w:t>
      </w:r>
      <w:r w:rsidR="00D12595" w:rsidRPr="00457694">
        <w:rPr>
          <w:rFonts w:ascii="Arial" w:hAnsi="Arial" w:cs="Arial"/>
          <w:sz w:val="20"/>
          <w:szCs w:val="20"/>
          <w:lang w:val="en-GB"/>
        </w:rPr>
        <w:t>Electronic Meeting,</w:t>
      </w:r>
      <w:r w:rsidR="00890C49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August 9-27,</w:t>
      </w:r>
      <w:r w:rsidR="00890C49">
        <w:rPr>
          <w:rFonts w:ascii="Arial" w:hAnsi="Arial" w:cs="Arial"/>
          <w:sz w:val="20"/>
          <w:szCs w:val="20"/>
          <w:lang w:val="en-GB"/>
        </w:rPr>
        <w:t xml:space="preserve"> 2021</w:t>
      </w:r>
    </w:p>
    <w:sectPr w:rsidR="005F1742" w:rsidRPr="00457694" w:rsidSect="0085683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0C6A2" w14:textId="77777777" w:rsidR="004368B2" w:rsidRDefault="004368B2" w:rsidP="00796430">
      <w:r>
        <w:separator/>
      </w:r>
    </w:p>
  </w:endnote>
  <w:endnote w:type="continuationSeparator" w:id="0">
    <w:p w14:paraId="49D110B0" w14:textId="77777777" w:rsidR="004368B2" w:rsidRDefault="004368B2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F" w14:textId="77777777" w:rsidR="00C577B9" w:rsidRDefault="00C577B9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782DE" w14:textId="77777777" w:rsidR="004368B2" w:rsidRDefault="004368B2" w:rsidP="00796430">
      <w:r>
        <w:separator/>
      </w:r>
    </w:p>
  </w:footnote>
  <w:footnote w:type="continuationSeparator" w:id="0">
    <w:p w14:paraId="6DAC3FA6" w14:textId="77777777" w:rsidR="004368B2" w:rsidRDefault="004368B2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E" w14:textId="77777777" w:rsidR="00C577B9" w:rsidRDefault="00C577B9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31E97"/>
    <w:multiLevelType w:val="hybridMultilevel"/>
    <w:tmpl w:val="C94CE672"/>
    <w:lvl w:ilvl="0" w:tplc="1B025CE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A1547A"/>
    <w:multiLevelType w:val="hybridMultilevel"/>
    <w:tmpl w:val="349A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61EC1"/>
    <w:multiLevelType w:val="hybridMultilevel"/>
    <w:tmpl w:val="D8B0835C"/>
    <w:lvl w:ilvl="0" w:tplc="84264EE4">
      <w:start w:val="2"/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3838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B2673"/>
    <w:multiLevelType w:val="hybridMultilevel"/>
    <w:tmpl w:val="F4CCB5EA"/>
    <w:lvl w:ilvl="0" w:tplc="537073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E0FB9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5111727"/>
    <w:multiLevelType w:val="hybridMultilevel"/>
    <w:tmpl w:val="A9AEF874"/>
    <w:lvl w:ilvl="0" w:tplc="9D88F4CA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BA16109"/>
    <w:multiLevelType w:val="hybridMultilevel"/>
    <w:tmpl w:val="C778D1C4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233550A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47E27B92"/>
    <w:multiLevelType w:val="hybridMultilevel"/>
    <w:tmpl w:val="3788CA52"/>
    <w:lvl w:ilvl="0" w:tplc="7DA0EDE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0453A"/>
    <w:multiLevelType w:val="multilevel"/>
    <w:tmpl w:val="281E86BE"/>
    <w:numStyleLink w:val="Recommendation"/>
  </w:abstractNum>
  <w:abstractNum w:abstractNumId="20" w15:restartNumberingAfterBreak="0">
    <w:nsid w:val="4A8E5BD6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A70B4"/>
    <w:multiLevelType w:val="hybridMultilevel"/>
    <w:tmpl w:val="00E81B9A"/>
    <w:lvl w:ilvl="0" w:tplc="8A4AA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A2241"/>
    <w:multiLevelType w:val="hybridMultilevel"/>
    <w:tmpl w:val="A672DB1E"/>
    <w:lvl w:ilvl="0" w:tplc="84264EE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3A07E0"/>
    <w:multiLevelType w:val="hybridMultilevel"/>
    <w:tmpl w:val="3F389976"/>
    <w:lvl w:ilvl="0" w:tplc="B31CCF9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BE7453"/>
    <w:multiLevelType w:val="hybridMultilevel"/>
    <w:tmpl w:val="AD3EBB9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9423B"/>
    <w:multiLevelType w:val="hybridMultilevel"/>
    <w:tmpl w:val="FB081930"/>
    <w:lvl w:ilvl="0" w:tplc="EC2CDEE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50009"/>
    <w:multiLevelType w:val="hybridMultilevel"/>
    <w:tmpl w:val="AF0AB648"/>
    <w:lvl w:ilvl="0" w:tplc="05EA66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5FEF1180"/>
    <w:multiLevelType w:val="hybridMultilevel"/>
    <w:tmpl w:val="3300EADC"/>
    <w:lvl w:ilvl="0" w:tplc="72A820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A15E9"/>
    <w:multiLevelType w:val="hybridMultilevel"/>
    <w:tmpl w:val="62CEC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2072A"/>
    <w:multiLevelType w:val="hybridMultilevel"/>
    <w:tmpl w:val="01600032"/>
    <w:lvl w:ilvl="0" w:tplc="84264EE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A59EF"/>
    <w:multiLevelType w:val="hybridMultilevel"/>
    <w:tmpl w:val="01E6515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DD2D1D"/>
    <w:multiLevelType w:val="hybridMultilevel"/>
    <w:tmpl w:val="24089F60"/>
    <w:lvl w:ilvl="0" w:tplc="E00E25A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867DE"/>
    <w:multiLevelType w:val="hybridMultilevel"/>
    <w:tmpl w:val="0F24193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65805"/>
    <w:multiLevelType w:val="hybridMultilevel"/>
    <w:tmpl w:val="1C646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 w15:restartNumberingAfterBreak="0">
    <w:nsid w:val="7E7651B0"/>
    <w:multiLevelType w:val="hybridMultilevel"/>
    <w:tmpl w:val="2826C02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5"/>
  </w:num>
  <w:num w:numId="4">
    <w:abstractNumId w:val="10"/>
  </w:num>
  <w:num w:numId="5">
    <w:abstractNumId w:val="30"/>
  </w:num>
  <w:num w:numId="6">
    <w:abstractNumId w:val="11"/>
  </w:num>
  <w:num w:numId="7">
    <w:abstractNumId w:val="3"/>
  </w:num>
  <w:num w:numId="8">
    <w:abstractNumId w:val="25"/>
  </w:num>
  <w:num w:numId="9">
    <w:abstractNumId w:val="26"/>
    <w:lvlOverride w:ilvl="0">
      <w:startOverride w:val="1"/>
    </w:lvlOverride>
  </w:num>
  <w:num w:numId="10">
    <w:abstractNumId w:val="2"/>
  </w:num>
  <w:num w:numId="11">
    <w:abstractNumId w:val="19"/>
  </w:num>
  <w:num w:numId="12">
    <w:abstractNumId w:val="3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9"/>
  </w:num>
  <w:num w:numId="15">
    <w:abstractNumId w:val="13"/>
  </w:num>
  <w:num w:numId="16">
    <w:abstractNumId w:val="6"/>
  </w:num>
  <w:num w:numId="17">
    <w:abstractNumId w:val="7"/>
  </w:num>
  <w:num w:numId="18">
    <w:abstractNumId w:val="37"/>
  </w:num>
  <w:num w:numId="19">
    <w:abstractNumId w:val="14"/>
  </w:num>
  <w:num w:numId="20">
    <w:abstractNumId w:val="27"/>
  </w:num>
  <w:num w:numId="21">
    <w:abstractNumId w:val="40"/>
  </w:num>
  <w:num w:numId="22">
    <w:abstractNumId w:val="4"/>
  </w:num>
  <w:num w:numId="23">
    <w:abstractNumId w:val="38"/>
  </w:num>
  <w:num w:numId="24">
    <w:abstractNumId w:val="12"/>
  </w:num>
  <w:num w:numId="25">
    <w:abstractNumId w:val="5"/>
  </w:num>
  <w:num w:numId="26">
    <w:abstractNumId w:val="17"/>
  </w:num>
  <w:num w:numId="27">
    <w:abstractNumId w:val="36"/>
  </w:num>
  <w:num w:numId="28">
    <w:abstractNumId w:val="16"/>
  </w:num>
  <w:num w:numId="29">
    <w:abstractNumId w:val="20"/>
  </w:num>
  <w:num w:numId="30">
    <w:abstractNumId w:val="8"/>
  </w:num>
  <w:num w:numId="31">
    <w:abstractNumId w:val="32"/>
  </w:num>
  <w:num w:numId="32">
    <w:abstractNumId w:val="21"/>
  </w:num>
  <w:num w:numId="33">
    <w:abstractNumId w:val="18"/>
  </w:num>
  <w:num w:numId="34">
    <w:abstractNumId w:val="29"/>
  </w:num>
  <w:num w:numId="35">
    <w:abstractNumId w:val="31"/>
  </w:num>
  <w:num w:numId="36">
    <w:abstractNumId w:val="28"/>
  </w:num>
  <w:num w:numId="37">
    <w:abstractNumId w:val="0"/>
  </w:num>
  <w:num w:numId="38">
    <w:abstractNumId w:val="35"/>
  </w:num>
  <w:num w:numId="39">
    <w:abstractNumId w:val="34"/>
  </w:num>
  <w:num w:numId="40">
    <w:abstractNumId w:val="1"/>
  </w:num>
  <w:num w:numId="41">
    <w:abstractNumId w:val="24"/>
  </w:num>
  <w:num w:numId="42">
    <w:abstractNumId w:val="1"/>
  </w:num>
  <w:num w:numId="43">
    <w:abstractNumId w:val="1"/>
  </w:num>
  <w:num w:numId="44">
    <w:abstractNumId w:val="1"/>
  </w:num>
  <w:num w:numId="45">
    <w:abstractNumId w:val="3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  <w:num w:numId="48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EF1"/>
    <w:rsid w:val="00001147"/>
    <w:rsid w:val="00001224"/>
    <w:rsid w:val="000014D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0DEA"/>
    <w:rsid w:val="000110E0"/>
    <w:rsid w:val="00011574"/>
    <w:rsid w:val="000116C1"/>
    <w:rsid w:val="00011BBC"/>
    <w:rsid w:val="00011C4C"/>
    <w:rsid w:val="00011D1E"/>
    <w:rsid w:val="00011E82"/>
    <w:rsid w:val="00011EB6"/>
    <w:rsid w:val="00011F28"/>
    <w:rsid w:val="00011FF5"/>
    <w:rsid w:val="000120CB"/>
    <w:rsid w:val="00012219"/>
    <w:rsid w:val="0001222B"/>
    <w:rsid w:val="00012912"/>
    <w:rsid w:val="00012B06"/>
    <w:rsid w:val="00012D23"/>
    <w:rsid w:val="00012F38"/>
    <w:rsid w:val="00013173"/>
    <w:rsid w:val="00013283"/>
    <w:rsid w:val="000134B6"/>
    <w:rsid w:val="0001356C"/>
    <w:rsid w:val="000137D3"/>
    <w:rsid w:val="00013804"/>
    <w:rsid w:val="00013A09"/>
    <w:rsid w:val="00013F1B"/>
    <w:rsid w:val="000143B7"/>
    <w:rsid w:val="00014497"/>
    <w:rsid w:val="000148D2"/>
    <w:rsid w:val="000149C6"/>
    <w:rsid w:val="00014C5C"/>
    <w:rsid w:val="00014CCD"/>
    <w:rsid w:val="00014FE3"/>
    <w:rsid w:val="000151DC"/>
    <w:rsid w:val="00015636"/>
    <w:rsid w:val="00015C97"/>
    <w:rsid w:val="00016045"/>
    <w:rsid w:val="00016082"/>
    <w:rsid w:val="00016972"/>
    <w:rsid w:val="00017118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568"/>
    <w:rsid w:val="00021648"/>
    <w:rsid w:val="0002193A"/>
    <w:rsid w:val="00021B43"/>
    <w:rsid w:val="00021C86"/>
    <w:rsid w:val="00022998"/>
    <w:rsid w:val="00022CA7"/>
    <w:rsid w:val="00022D10"/>
    <w:rsid w:val="00022DFB"/>
    <w:rsid w:val="00022EAC"/>
    <w:rsid w:val="000230BE"/>
    <w:rsid w:val="00023362"/>
    <w:rsid w:val="0002362F"/>
    <w:rsid w:val="00024283"/>
    <w:rsid w:val="000242DC"/>
    <w:rsid w:val="00024B8C"/>
    <w:rsid w:val="00024F9D"/>
    <w:rsid w:val="000250CD"/>
    <w:rsid w:val="00025807"/>
    <w:rsid w:val="000258E5"/>
    <w:rsid w:val="00026069"/>
    <w:rsid w:val="000260DB"/>
    <w:rsid w:val="00026C4A"/>
    <w:rsid w:val="00026D04"/>
    <w:rsid w:val="00026D42"/>
    <w:rsid w:val="0002769F"/>
    <w:rsid w:val="00027B0E"/>
    <w:rsid w:val="00027CE3"/>
    <w:rsid w:val="00027FFC"/>
    <w:rsid w:val="000303D4"/>
    <w:rsid w:val="00030E5A"/>
    <w:rsid w:val="000315DE"/>
    <w:rsid w:val="00031817"/>
    <w:rsid w:val="0003181B"/>
    <w:rsid w:val="00031B95"/>
    <w:rsid w:val="00031BB4"/>
    <w:rsid w:val="00031C6F"/>
    <w:rsid w:val="00031E6D"/>
    <w:rsid w:val="00031FB7"/>
    <w:rsid w:val="00032257"/>
    <w:rsid w:val="00032480"/>
    <w:rsid w:val="000328D4"/>
    <w:rsid w:val="00032952"/>
    <w:rsid w:val="000329DE"/>
    <w:rsid w:val="000334C6"/>
    <w:rsid w:val="000335D4"/>
    <w:rsid w:val="00033B45"/>
    <w:rsid w:val="00033D38"/>
    <w:rsid w:val="00034131"/>
    <w:rsid w:val="000341B4"/>
    <w:rsid w:val="000342DC"/>
    <w:rsid w:val="000345C2"/>
    <w:rsid w:val="00034D49"/>
    <w:rsid w:val="00035017"/>
    <w:rsid w:val="000352D9"/>
    <w:rsid w:val="000356AA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EE6"/>
    <w:rsid w:val="00036F94"/>
    <w:rsid w:val="0003731B"/>
    <w:rsid w:val="0003756F"/>
    <w:rsid w:val="00037887"/>
    <w:rsid w:val="00037AF4"/>
    <w:rsid w:val="00037FD7"/>
    <w:rsid w:val="000400B7"/>
    <w:rsid w:val="000404CE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547"/>
    <w:rsid w:val="00042989"/>
    <w:rsid w:val="00042C1B"/>
    <w:rsid w:val="00042DEE"/>
    <w:rsid w:val="00042FB6"/>
    <w:rsid w:val="00042FB9"/>
    <w:rsid w:val="00043526"/>
    <w:rsid w:val="000437B0"/>
    <w:rsid w:val="00043919"/>
    <w:rsid w:val="00044039"/>
    <w:rsid w:val="00044CA1"/>
    <w:rsid w:val="000452D4"/>
    <w:rsid w:val="00045476"/>
    <w:rsid w:val="0004576B"/>
    <w:rsid w:val="00046267"/>
    <w:rsid w:val="00046556"/>
    <w:rsid w:val="000465E3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541"/>
    <w:rsid w:val="00051C6F"/>
    <w:rsid w:val="00051CE9"/>
    <w:rsid w:val="00051D5B"/>
    <w:rsid w:val="0005279E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089"/>
    <w:rsid w:val="00055232"/>
    <w:rsid w:val="00055AB3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F6C"/>
    <w:rsid w:val="000636FC"/>
    <w:rsid w:val="0006372F"/>
    <w:rsid w:val="00063C66"/>
    <w:rsid w:val="00063F6D"/>
    <w:rsid w:val="00064049"/>
    <w:rsid w:val="000647B3"/>
    <w:rsid w:val="000647FB"/>
    <w:rsid w:val="00064A1D"/>
    <w:rsid w:val="00064F25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01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2DFB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4B5"/>
    <w:rsid w:val="00075659"/>
    <w:rsid w:val="000757F0"/>
    <w:rsid w:val="00075AA5"/>
    <w:rsid w:val="00075CFB"/>
    <w:rsid w:val="000763C1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397"/>
    <w:rsid w:val="000848F5"/>
    <w:rsid w:val="00084BA0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0F5D"/>
    <w:rsid w:val="00091137"/>
    <w:rsid w:val="0009131D"/>
    <w:rsid w:val="000915DC"/>
    <w:rsid w:val="000917D0"/>
    <w:rsid w:val="000919B3"/>
    <w:rsid w:val="0009213D"/>
    <w:rsid w:val="000925F5"/>
    <w:rsid w:val="000927B0"/>
    <w:rsid w:val="00093146"/>
    <w:rsid w:val="00093459"/>
    <w:rsid w:val="000937BD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8DD"/>
    <w:rsid w:val="00096C34"/>
    <w:rsid w:val="00096C77"/>
    <w:rsid w:val="00096F98"/>
    <w:rsid w:val="00097488"/>
    <w:rsid w:val="0009768E"/>
    <w:rsid w:val="000979B8"/>
    <w:rsid w:val="000A00B2"/>
    <w:rsid w:val="000A022F"/>
    <w:rsid w:val="000A06F9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2F0D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4BA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595"/>
    <w:rsid w:val="000A769B"/>
    <w:rsid w:val="000A78E9"/>
    <w:rsid w:val="000A795D"/>
    <w:rsid w:val="000A79B8"/>
    <w:rsid w:val="000A7A2B"/>
    <w:rsid w:val="000A7C18"/>
    <w:rsid w:val="000A7D7C"/>
    <w:rsid w:val="000B0282"/>
    <w:rsid w:val="000B044E"/>
    <w:rsid w:val="000B04E6"/>
    <w:rsid w:val="000B05E0"/>
    <w:rsid w:val="000B05E2"/>
    <w:rsid w:val="000B05ED"/>
    <w:rsid w:val="000B0676"/>
    <w:rsid w:val="000B090D"/>
    <w:rsid w:val="000B0B91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3DD7"/>
    <w:rsid w:val="000B4053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3EC"/>
    <w:rsid w:val="000B7556"/>
    <w:rsid w:val="000B76C1"/>
    <w:rsid w:val="000C0031"/>
    <w:rsid w:val="000C033C"/>
    <w:rsid w:val="000C0AFB"/>
    <w:rsid w:val="000C111E"/>
    <w:rsid w:val="000C13DF"/>
    <w:rsid w:val="000C1B1B"/>
    <w:rsid w:val="000C1B5A"/>
    <w:rsid w:val="000C2847"/>
    <w:rsid w:val="000C2D38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14C"/>
    <w:rsid w:val="000D0386"/>
    <w:rsid w:val="000D04C5"/>
    <w:rsid w:val="000D0D23"/>
    <w:rsid w:val="000D0E0A"/>
    <w:rsid w:val="000D10F0"/>
    <w:rsid w:val="000D17EA"/>
    <w:rsid w:val="000D1807"/>
    <w:rsid w:val="000D2241"/>
    <w:rsid w:val="000D22A7"/>
    <w:rsid w:val="000D2321"/>
    <w:rsid w:val="000D2547"/>
    <w:rsid w:val="000D2E44"/>
    <w:rsid w:val="000D325D"/>
    <w:rsid w:val="000D33BC"/>
    <w:rsid w:val="000D3AF0"/>
    <w:rsid w:val="000D3C05"/>
    <w:rsid w:val="000D3DF8"/>
    <w:rsid w:val="000D4293"/>
    <w:rsid w:val="000D45D9"/>
    <w:rsid w:val="000D4AC9"/>
    <w:rsid w:val="000D4AEA"/>
    <w:rsid w:val="000D5504"/>
    <w:rsid w:val="000D5692"/>
    <w:rsid w:val="000D57CD"/>
    <w:rsid w:val="000D5C0C"/>
    <w:rsid w:val="000D5C51"/>
    <w:rsid w:val="000D5D77"/>
    <w:rsid w:val="000D6144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49F"/>
    <w:rsid w:val="000E05AC"/>
    <w:rsid w:val="000E05DB"/>
    <w:rsid w:val="000E0634"/>
    <w:rsid w:val="000E09FE"/>
    <w:rsid w:val="000E10A0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3F07"/>
    <w:rsid w:val="000E41F0"/>
    <w:rsid w:val="000E44F2"/>
    <w:rsid w:val="000E46AF"/>
    <w:rsid w:val="000E4862"/>
    <w:rsid w:val="000E4E83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E7D03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652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E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B90"/>
    <w:rsid w:val="00106C89"/>
    <w:rsid w:val="00106D05"/>
    <w:rsid w:val="00106D22"/>
    <w:rsid w:val="00107011"/>
    <w:rsid w:val="0010758F"/>
    <w:rsid w:val="00107696"/>
    <w:rsid w:val="001076E7"/>
    <w:rsid w:val="001078C6"/>
    <w:rsid w:val="00107BFE"/>
    <w:rsid w:val="00107F75"/>
    <w:rsid w:val="001101A3"/>
    <w:rsid w:val="00110225"/>
    <w:rsid w:val="00110549"/>
    <w:rsid w:val="00110663"/>
    <w:rsid w:val="00110F26"/>
    <w:rsid w:val="001111C1"/>
    <w:rsid w:val="00111324"/>
    <w:rsid w:val="001114BC"/>
    <w:rsid w:val="00111954"/>
    <w:rsid w:val="0011199F"/>
    <w:rsid w:val="001119A3"/>
    <w:rsid w:val="00111B44"/>
    <w:rsid w:val="00111BA7"/>
    <w:rsid w:val="00111CCF"/>
    <w:rsid w:val="00112022"/>
    <w:rsid w:val="00112065"/>
    <w:rsid w:val="00112353"/>
    <w:rsid w:val="00112940"/>
    <w:rsid w:val="00112A43"/>
    <w:rsid w:val="00112AAC"/>
    <w:rsid w:val="00112DF2"/>
    <w:rsid w:val="00112F4F"/>
    <w:rsid w:val="0011307B"/>
    <w:rsid w:val="00113402"/>
    <w:rsid w:val="00113BE5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AC3"/>
    <w:rsid w:val="00121BC7"/>
    <w:rsid w:val="00121F15"/>
    <w:rsid w:val="00121FE2"/>
    <w:rsid w:val="001221F6"/>
    <w:rsid w:val="001224BA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A7F"/>
    <w:rsid w:val="00132FFE"/>
    <w:rsid w:val="0013329A"/>
    <w:rsid w:val="00133386"/>
    <w:rsid w:val="00133AAB"/>
    <w:rsid w:val="00133ABC"/>
    <w:rsid w:val="00133E47"/>
    <w:rsid w:val="0013438A"/>
    <w:rsid w:val="0013456D"/>
    <w:rsid w:val="001346EC"/>
    <w:rsid w:val="0013618E"/>
    <w:rsid w:val="00136482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35C"/>
    <w:rsid w:val="0014358D"/>
    <w:rsid w:val="0014359A"/>
    <w:rsid w:val="00143F1E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06A"/>
    <w:rsid w:val="0014722A"/>
    <w:rsid w:val="001473DD"/>
    <w:rsid w:val="001473E4"/>
    <w:rsid w:val="001473F2"/>
    <w:rsid w:val="0014756A"/>
    <w:rsid w:val="00147755"/>
    <w:rsid w:val="00147F17"/>
    <w:rsid w:val="0015022F"/>
    <w:rsid w:val="0015025C"/>
    <w:rsid w:val="00150538"/>
    <w:rsid w:val="00150911"/>
    <w:rsid w:val="00150A97"/>
    <w:rsid w:val="00150C06"/>
    <w:rsid w:val="00150DDE"/>
    <w:rsid w:val="001513C7"/>
    <w:rsid w:val="001516E0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572"/>
    <w:rsid w:val="00154F1A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091"/>
    <w:rsid w:val="001608E4"/>
    <w:rsid w:val="00160BF4"/>
    <w:rsid w:val="00160FEB"/>
    <w:rsid w:val="001610CE"/>
    <w:rsid w:val="0016140C"/>
    <w:rsid w:val="00161628"/>
    <w:rsid w:val="00161688"/>
    <w:rsid w:val="00161B60"/>
    <w:rsid w:val="00161FB9"/>
    <w:rsid w:val="00162042"/>
    <w:rsid w:val="0016232E"/>
    <w:rsid w:val="00162385"/>
    <w:rsid w:val="00162449"/>
    <w:rsid w:val="00162AA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25B"/>
    <w:rsid w:val="00164264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3A7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53F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379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2C7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4A8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92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56F"/>
    <w:rsid w:val="00194EA5"/>
    <w:rsid w:val="001951F2"/>
    <w:rsid w:val="00195206"/>
    <w:rsid w:val="0019550D"/>
    <w:rsid w:val="001956DF"/>
    <w:rsid w:val="001958CB"/>
    <w:rsid w:val="00195C02"/>
    <w:rsid w:val="00195EB1"/>
    <w:rsid w:val="0019644B"/>
    <w:rsid w:val="001964B0"/>
    <w:rsid w:val="00196660"/>
    <w:rsid w:val="0019698B"/>
    <w:rsid w:val="00196F15"/>
    <w:rsid w:val="00197241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C58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8F3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6D87"/>
    <w:rsid w:val="001A7456"/>
    <w:rsid w:val="001A7886"/>
    <w:rsid w:val="001A7B00"/>
    <w:rsid w:val="001A7B6A"/>
    <w:rsid w:val="001B0242"/>
    <w:rsid w:val="001B0696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49B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E53"/>
    <w:rsid w:val="001C5FE2"/>
    <w:rsid w:val="001C609D"/>
    <w:rsid w:val="001C61F0"/>
    <w:rsid w:val="001C6295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08F"/>
    <w:rsid w:val="001D511F"/>
    <w:rsid w:val="001D5197"/>
    <w:rsid w:val="001D5477"/>
    <w:rsid w:val="001D5548"/>
    <w:rsid w:val="001D5559"/>
    <w:rsid w:val="001D5A45"/>
    <w:rsid w:val="001D619E"/>
    <w:rsid w:val="001D667A"/>
    <w:rsid w:val="001D6959"/>
    <w:rsid w:val="001D6C55"/>
    <w:rsid w:val="001D720F"/>
    <w:rsid w:val="001D7345"/>
    <w:rsid w:val="001D7629"/>
    <w:rsid w:val="001D7FA1"/>
    <w:rsid w:val="001E058A"/>
    <w:rsid w:val="001E0774"/>
    <w:rsid w:val="001E139E"/>
    <w:rsid w:val="001E16F7"/>
    <w:rsid w:val="001E17B0"/>
    <w:rsid w:val="001E18F6"/>
    <w:rsid w:val="001E2229"/>
    <w:rsid w:val="001E2472"/>
    <w:rsid w:val="001E2B61"/>
    <w:rsid w:val="001E38BC"/>
    <w:rsid w:val="001E4293"/>
    <w:rsid w:val="001E443B"/>
    <w:rsid w:val="001E487C"/>
    <w:rsid w:val="001E48F0"/>
    <w:rsid w:val="001E4ECB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260"/>
    <w:rsid w:val="001F0420"/>
    <w:rsid w:val="001F0422"/>
    <w:rsid w:val="001F0830"/>
    <w:rsid w:val="001F0B49"/>
    <w:rsid w:val="001F0CF0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029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B8B"/>
    <w:rsid w:val="001F6D97"/>
    <w:rsid w:val="001F6DC0"/>
    <w:rsid w:val="001F75AB"/>
    <w:rsid w:val="002001C2"/>
    <w:rsid w:val="00200457"/>
    <w:rsid w:val="00200A49"/>
    <w:rsid w:val="00200B14"/>
    <w:rsid w:val="00200C8C"/>
    <w:rsid w:val="00200DD2"/>
    <w:rsid w:val="00201173"/>
    <w:rsid w:val="00201439"/>
    <w:rsid w:val="002017FB"/>
    <w:rsid w:val="00201D00"/>
    <w:rsid w:val="00201EE2"/>
    <w:rsid w:val="002023F2"/>
    <w:rsid w:val="00202842"/>
    <w:rsid w:val="0020287F"/>
    <w:rsid w:val="002028EF"/>
    <w:rsid w:val="00202A9B"/>
    <w:rsid w:val="00202C18"/>
    <w:rsid w:val="00202CB1"/>
    <w:rsid w:val="002031AA"/>
    <w:rsid w:val="0020321C"/>
    <w:rsid w:val="0020347F"/>
    <w:rsid w:val="002034A8"/>
    <w:rsid w:val="00203554"/>
    <w:rsid w:val="00203E8B"/>
    <w:rsid w:val="00203EB9"/>
    <w:rsid w:val="00204126"/>
    <w:rsid w:val="0020426D"/>
    <w:rsid w:val="00204D1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864"/>
    <w:rsid w:val="00207BEE"/>
    <w:rsid w:val="00207C16"/>
    <w:rsid w:val="00207D0E"/>
    <w:rsid w:val="00207D42"/>
    <w:rsid w:val="00207DD3"/>
    <w:rsid w:val="00207EDD"/>
    <w:rsid w:val="00210476"/>
    <w:rsid w:val="00210839"/>
    <w:rsid w:val="002108AC"/>
    <w:rsid w:val="002108C3"/>
    <w:rsid w:val="002109D6"/>
    <w:rsid w:val="00210A7E"/>
    <w:rsid w:val="00210F8A"/>
    <w:rsid w:val="00211245"/>
    <w:rsid w:val="0021138B"/>
    <w:rsid w:val="002114B8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4C43"/>
    <w:rsid w:val="00215079"/>
    <w:rsid w:val="002150FD"/>
    <w:rsid w:val="002151E6"/>
    <w:rsid w:val="002152F1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4CE"/>
    <w:rsid w:val="00216542"/>
    <w:rsid w:val="00216A68"/>
    <w:rsid w:val="00216B8F"/>
    <w:rsid w:val="00216FA4"/>
    <w:rsid w:val="002171CE"/>
    <w:rsid w:val="002173F8"/>
    <w:rsid w:val="0021750A"/>
    <w:rsid w:val="002178B0"/>
    <w:rsid w:val="00217E03"/>
    <w:rsid w:val="0022016E"/>
    <w:rsid w:val="00220717"/>
    <w:rsid w:val="00220A6D"/>
    <w:rsid w:val="00220AF0"/>
    <w:rsid w:val="00220D32"/>
    <w:rsid w:val="00221078"/>
    <w:rsid w:val="00221519"/>
    <w:rsid w:val="00222560"/>
    <w:rsid w:val="00222BC6"/>
    <w:rsid w:val="00222D87"/>
    <w:rsid w:val="00222E1F"/>
    <w:rsid w:val="00222F53"/>
    <w:rsid w:val="002231BC"/>
    <w:rsid w:val="00223209"/>
    <w:rsid w:val="00223263"/>
    <w:rsid w:val="00223511"/>
    <w:rsid w:val="0022372F"/>
    <w:rsid w:val="002239AE"/>
    <w:rsid w:val="00223A6C"/>
    <w:rsid w:val="00223AAC"/>
    <w:rsid w:val="00223AC4"/>
    <w:rsid w:val="00223DBC"/>
    <w:rsid w:val="002242C6"/>
    <w:rsid w:val="00224EC1"/>
    <w:rsid w:val="0022526F"/>
    <w:rsid w:val="002256F6"/>
    <w:rsid w:val="00225B6E"/>
    <w:rsid w:val="00225BA9"/>
    <w:rsid w:val="00225C07"/>
    <w:rsid w:val="0022604B"/>
    <w:rsid w:val="00226341"/>
    <w:rsid w:val="00226915"/>
    <w:rsid w:val="00227348"/>
    <w:rsid w:val="002275F6"/>
    <w:rsid w:val="0022782F"/>
    <w:rsid w:val="00227954"/>
    <w:rsid w:val="00227A81"/>
    <w:rsid w:val="00227EB5"/>
    <w:rsid w:val="00227EE3"/>
    <w:rsid w:val="00227F9F"/>
    <w:rsid w:val="00230020"/>
    <w:rsid w:val="00230057"/>
    <w:rsid w:val="002301F6"/>
    <w:rsid w:val="00230250"/>
    <w:rsid w:val="00230280"/>
    <w:rsid w:val="00230351"/>
    <w:rsid w:val="00230E79"/>
    <w:rsid w:val="00230EC5"/>
    <w:rsid w:val="002313AD"/>
    <w:rsid w:val="002316A5"/>
    <w:rsid w:val="00231834"/>
    <w:rsid w:val="00231A6D"/>
    <w:rsid w:val="00231E70"/>
    <w:rsid w:val="002320CD"/>
    <w:rsid w:val="00232375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827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E44"/>
    <w:rsid w:val="00237093"/>
    <w:rsid w:val="002372E8"/>
    <w:rsid w:val="00237317"/>
    <w:rsid w:val="00237640"/>
    <w:rsid w:val="00237ACD"/>
    <w:rsid w:val="00237DB8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1761"/>
    <w:rsid w:val="002423C6"/>
    <w:rsid w:val="002425CA"/>
    <w:rsid w:val="0024266A"/>
    <w:rsid w:val="00242EFD"/>
    <w:rsid w:val="002430F2"/>
    <w:rsid w:val="0024313B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7B4"/>
    <w:rsid w:val="002468AE"/>
    <w:rsid w:val="00246CDA"/>
    <w:rsid w:val="00247175"/>
    <w:rsid w:val="00247603"/>
    <w:rsid w:val="002477A8"/>
    <w:rsid w:val="0024799C"/>
    <w:rsid w:val="00247B22"/>
    <w:rsid w:val="00247BA6"/>
    <w:rsid w:val="00247E32"/>
    <w:rsid w:val="0025028F"/>
    <w:rsid w:val="002504FE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5EF"/>
    <w:rsid w:val="00254C95"/>
    <w:rsid w:val="00254D03"/>
    <w:rsid w:val="00254FD3"/>
    <w:rsid w:val="002550EB"/>
    <w:rsid w:val="00255193"/>
    <w:rsid w:val="0025523C"/>
    <w:rsid w:val="002558C3"/>
    <w:rsid w:val="002559AB"/>
    <w:rsid w:val="00256385"/>
    <w:rsid w:val="00256DA4"/>
    <w:rsid w:val="00256DB6"/>
    <w:rsid w:val="0025700F"/>
    <w:rsid w:val="00257307"/>
    <w:rsid w:val="00257533"/>
    <w:rsid w:val="0025775A"/>
    <w:rsid w:val="002579C1"/>
    <w:rsid w:val="00257B6C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E48"/>
    <w:rsid w:val="0026116D"/>
    <w:rsid w:val="00261268"/>
    <w:rsid w:val="00261726"/>
    <w:rsid w:val="00261CA0"/>
    <w:rsid w:val="00261E94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1C8"/>
    <w:rsid w:val="00266700"/>
    <w:rsid w:val="00266D1F"/>
    <w:rsid w:val="00266DC7"/>
    <w:rsid w:val="0026730A"/>
    <w:rsid w:val="0026738B"/>
    <w:rsid w:val="0026782E"/>
    <w:rsid w:val="0026783C"/>
    <w:rsid w:val="002679C3"/>
    <w:rsid w:val="0027053A"/>
    <w:rsid w:val="00270A3B"/>
    <w:rsid w:val="00270AC7"/>
    <w:rsid w:val="00270EBB"/>
    <w:rsid w:val="00271658"/>
    <w:rsid w:val="002719D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7BF"/>
    <w:rsid w:val="0027685F"/>
    <w:rsid w:val="00276B0F"/>
    <w:rsid w:val="00277086"/>
    <w:rsid w:val="002770D9"/>
    <w:rsid w:val="00277239"/>
    <w:rsid w:val="00277561"/>
    <w:rsid w:val="002778DD"/>
    <w:rsid w:val="00277925"/>
    <w:rsid w:val="00277A05"/>
    <w:rsid w:val="00277B1F"/>
    <w:rsid w:val="0028014B"/>
    <w:rsid w:val="002801AB"/>
    <w:rsid w:val="00280389"/>
    <w:rsid w:val="002803AE"/>
    <w:rsid w:val="002808B7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362"/>
    <w:rsid w:val="002846EA"/>
    <w:rsid w:val="00284866"/>
    <w:rsid w:val="0028486A"/>
    <w:rsid w:val="002848B3"/>
    <w:rsid w:val="00284BE4"/>
    <w:rsid w:val="00284D4F"/>
    <w:rsid w:val="00285020"/>
    <w:rsid w:val="0028509E"/>
    <w:rsid w:val="00285271"/>
    <w:rsid w:val="00285997"/>
    <w:rsid w:val="00285ACA"/>
    <w:rsid w:val="00285CBD"/>
    <w:rsid w:val="00285EE3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4F3"/>
    <w:rsid w:val="00291B96"/>
    <w:rsid w:val="00291BCF"/>
    <w:rsid w:val="00291D24"/>
    <w:rsid w:val="00291E0A"/>
    <w:rsid w:val="00291E28"/>
    <w:rsid w:val="0029209C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C4C"/>
    <w:rsid w:val="00295F86"/>
    <w:rsid w:val="0029620A"/>
    <w:rsid w:val="00296287"/>
    <w:rsid w:val="00296390"/>
    <w:rsid w:val="0029647D"/>
    <w:rsid w:val="0029678C"/>
    <w:rsid w:val="00296D8E"/>
    <w:rsid w:val="00296DB4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D2C"/>
    <w:rsid w:val="002A5186"/>
    <w:rsid w:val="002A5E38"/>
    <w:rsid w:val="002A6255"/>
    <w:rsid w:val="002A6459"/>
    <w:rsid w:val="002A6887"/>
    <w:rsid w:val="002A6894"/>
    <w:rsid w:val="002A6975"/>
    <w:rsid w:val="002A6D80"/>
    <w:rsid w:val="002A6D82"/>
    <w:rsid w:val="002A6E90"/>
    <w:rsid w:val="002A74DF"/>
    <w:rsid w:val="002A7598"/>
    <w:rsid w:val="002A793B"/>
    <w:rsid w:val="002A7DA4"/>
    <w:rsid w:val="002B0209"/>
    <w:rsid w:val="002B0757"/>
    <w:rsid w:val="002B088B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EAF"/>
    <w:rsid w:val="002B4018"/>
    <w:rsid w:val="002B41AE"/>
    <w:rsid w:val="002B437B"/>
    <w:rsid w:val="002B444F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474"/>
    <w:rsid w:val="002B67B5"/>
    <w:rsid w:val="002B6A27"/>
    <w:rsid w:val="002B6C31"/>
    <w:rsid w:val="002B7077"/>
    <w:rsid w:val="002B7186"/>
    <w:rsid w:val="002B7732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790"/>
    <w:rsid w:val="002D0DC0"/>
    <w:rsid w:val="002D0ED7"/>
    <w:rsid w:val="002D11E3"/>
    <w:rsid w:val="002D1241"/>
    <w:rsid w:val="002D15E5"/>
    <w:rsid w:val="002D1A13"/>
    <w:rsid w:val="002D1E68"/>
    <w:rsid w:val="002D1EB0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0A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527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0"/>
    <w:rsid w:val="002E75BE"/>
    <w:rsid w:val="002E76FA"/>
    <w:rsid w:val="002E7798"/>
    <w:rsid w:val="002E788A"/>
    <w:rsid w:val="002E78F8"/>
    <w:rsid w:val="002E7972"/>
    <w:rsid w:val="002E7F5F"/>
    <w:rsid w:val="002F06AE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9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6B2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300010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3A6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BDC"/>
    <w:rsid w:val="00310FFE"/>
    <w:rsid w:val="003110C1"/>
    <w:rsid w:val="003112D0"/>
    <w:rsid w:val="00311326"/>
    <w:rsid w:val="00311502"/>
    <w:rsid w:val="003115B1"/>
    <w:rsid w:val="00311BB4"/>
    <w:rsid w:val="003122E4"/>
    <w:rsid w:val="003126A5"/>
    <w:rsid w:val="003126A9"/>
    <w:rsid w:val="00312814"/>
    <w:rsid w:val="00312A09"/>
    <w:rsid w:val="00312DE9"/>
    <w:rsid w:val="00313190"/>
    <w:rsid w:val="003131F7"/>
    <w:rsid w:val="00313420"/>
    <w:rsid w:val="00313982"/>
    <w:rsid w:val="00313A55"/>
    <w:rsid w:val="00313A7A"/>
    <w:rsid w:val="00313D30"/>
    <w:rsid w:val="00314086"/>
    <w:rsid w:val="00314286"/>
    <w:rsid w:val="0031483C"/>
    <w:rsid w:val="00314A30"/>
    <w:rsid w:val="00314C2F"/>
    <w:rsid w:val="00314CF5"/>
    <w:rsid w:val="00314E0B"/>
    <w:rsid w:val="00314E95"/>
    <w:rsid w:val="00314E98"/>
    <w:rsid w:val="0031510B"/>
    <w:rsid w:val="003152C9"/>
    <w:rsid w:val="00315435"/>
    <w:rsid w:val="00315C04"/>
    <w:rsid w:val="00315E60"/>
    <w:rsid w:val="0031614E"/>
    <w:rsid w:val="0031669C"/>
    <w:rsid w:val="003166A6"/>
    <w:rsid w:val="00316A6D"/>
    <w:rsid w:val="00316C8C"/>
    <w:rsid w:val="00316CAC"/>
    <w:rsid w:val="00316DAF"/>
    <w:rsid w:val="00317357"/>
    <w:rsid w:val="00317896"/>
    <w:rsid w:val="00317A20"/>
    <w:rsid w:val="00317E1A"/>
    <w:rsid w:val="003200BC"/>
    <w:rsid w:val="00320475"/>
    <w:rsid w:val="0032074B"/>
    <w:rsid w:val="003208E5"/>
    <w:rsid w:val="00320E9E"/>
    <w:rsid w:val="00321AF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5DC"/>
    <w:rsid w:val="003248F8"/>
    <w:rsid w:val="00324B5E"/>
    <w:rsid w:val="00324CFC"/>
    <w:rsid w:val="003256C6"/>
    <w:rsid w:val="00325E5B"/>
    <w:rsid w:val="00325EC7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27B28"/>
    <w:rsid w:val="00327F93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B7C"/>
    <w:rsid w:val="00333252"/>
    <w:rsid w:val="003332E8"/>
    <w:rsid w:val="003335B3"/>
    <w:rsid w:val="00333610"/>
    <w:rsid w:val="00333718"/>
    <w:rsid w:val="00333A86"/>
    <w:rsid w:val="00333D66"/>
    <w:rsid w:val="00333F9C"/>
    <w:rsid w:val="00334865"/>
    <w:rsid w:val="00334932"/>
    <w:rsid w:val="00334C41"/>
    <w:rsid w:val="00334F3D"/>
    <w:rsid w:val="00336352"/>
    <w:rsid w:val="00336B1A"/>
    <w:rsid w:val="00336B9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4EF"/>
    <w:rsid w:val="00341C30"/>
    <w:rsid w:val="00341D3D"/>
    <w:rsid w:val="00341FDE"/>
    <w:rsid w:val="00342212"/>
    <w:rsid w:val="00342527"/>
    <w:rsid w:val="00342559"/>
    <w:rsid w:val="00342652"/>
    <w:rsid w:val="00342798"/>
    <w:rsid w:val="003429FF"/>
    <w:rsid w:val="00342FDE"/>
    <w:rsid w:val="003430AF"/>
    <w:rsid w:val="0034343E"/>
    <w:rsid w:val="003436EB"/>
    <w:rsid w:val="003445DF"/>
    <w:rsid w:val="003445EB"/>
    <w:rsid w:val="0034479B"/>
    <w:rsid w:val="00344B38"/>
    <w:rsid w:val="00344EF2"/>
    <w:rsid w:val="0034504C"/>
    <w:rsid w:val="003450DA"/>
    <w:rsid w:val="003450FD"/>
    <w:rsid w:val="0034545B"/>
    <w:rsid w:val="00345596"/>
    <w:rsid w:val="0034565B"/>
    <w:rsid w:val="003457B0"/>
    <w:rsid w:val="003459C0"/>
    <w:rsid w:val="00345A6A"/>
    <w:rsid w:val="00345B1A"/>
    <w:rsid w:val="00345F84"/>
    <w:rsid w:val="00345FEE"/>
    <w:rsid w:val="00346C03"/>
    <w:rsid w:val="00346F34"/>
    <w:rsid w:val="00346F4C"/>
    <w:rsid w:val="00346FCB"/>
    <w:rsid w:val="00347055"/>
    <w:rsid w:val="003475B8"/>
    <w:rsid w:val="00347D83"/>
    <w:rsid w:val="00347E78"/>
    <w:rsid w:val="00347EAE"/>
    <w:rsid w:val="00347EC3"/>
    <w:rsid w:val="00350151"/>
    <w:rsid w:val="00350694"/>
    <w:rsid w:val="00350783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9FD"/>
    <w:rsid w:val="00351B94"/>
    <w:rsid w:val="00351FAD"/>
    <w:rsid w:val="003524A0"/>
    <w:rsid w:val="00352863"/>
    <w:rsid w:val="00352AD8"/>
    <w:rsid w:val="00352D15"/>
    <w:rsid w:val="003534AC"/>
    <w:rsid w:val="00353CC9"/>
    <w:rsid w:val="00353EE4"/>
    <w:rsid w:val="003540B3"/>
    <w:rsid w:val="003540D9"/>
    <w:rsid w:val="00354118"/>
    <w:rsid w:val="0035411C"/>
    <w:rsid w:val="0035443E"/>
    <w:rsid w:val="00354607"/>
    <w:rsid w:val="003548BD"/>
    <w:rsid w:val="003548EB"/>
    <w:rsid w:val="00354E5F"/>
    <w:rsid w:val="00355484"/>
    <w:rsid w:val="00355920"/>
    <w:rsid w:val="00355B80"/>
    <w:rsid w:val="00355E2E"/>
    <w:rsid w:val="00355F23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C96"/>
    <w:rsid w:val="00362F92"/>
    <w:rsid w:val="0036320B"/>
    <w:rsid w:val="00363223"/>
    <w:rsid w:val="00363269"/>
    <w:rsid w:val="00363ADB"/>
    <w:rsid w:val="00363B69"/>
    <w:rsid w:val="00363F56"/>
    <w:rsid w:val="00363F7F"/>
    <w:rsid w:val="00364218"/>
    <w:rsid w:val="003644F6"/>
    <w:rsid w:val="00364538"/>
    <w:rsid w:val="00364C9C"/>
    <w:rsid w:val="003650C6"/>
    <w:rsid w:val="00365324"/>
    <w:rsid w:val="00365335"/>
    <w:rsid w:val="003653CA"/>
    <w:rsid w:val="003654E1"/>
    <w:rsid w:val="0036582D"/>
    <w:rsid w:val="00365E2F"/>
    <w:rsid w:val="00365E34"/>
    <w:rsid w:val="0036610C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2F1A"/>
    <w:rsid w:val="0037307F"/>
    <w:rsid w:val="00373ACD"/>
    <w:rsid w:val="00373E2E"/>
    <w:rsid w:val="00373F40"/>
    <w:rsid w:val="0037401B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CF1"/>
    <w:rsid w:val="00375E0D"/>
    <w:rsid w:val="0037600F"/>
    <w:rsid w:val="0037621F"/>
    <w:rsid w:val="00376420"/>
    <w:rsid w:val="003765E7"/>
    <w:rsid w:val="0037699C"/>
    <w:rsid w:val="00376C32"/>
    <w:rsid w:val="00376F2B"/>
    <w:rsid w:val="00377214"/>
    <w:rsid w:val="003779C8"/>
    <w:rsid w:val="00377AE5"/>
    <w:rsid w:val="00377B16"/>
    <w:rsid w:val="00377C73"/>
    <w:rsid w:val="00377C7D"/>
    <w:rsid w:val="003801B8"/>
    <w:rsid w:val="0038059B"/>
    <w:rsid w:val="00380F82"/>
    <w:rsid w:val="003812FB"/>
    <w:rsid w:val="00381F67"/>
    <w:rsid w:val="003820FC"/>
    <w:rsid w:val="0038212D"/>
    <w:rsid w:val="00382316"/>
    <w:rsid w:val="003826FA"/>
    <w:rsid w:val="00382708"/>
    <w:rsid w:val="003827DB"/>
    <w:rsid w:val="00382ED5"/>
    <w:rsid w:val="00382FFE"/>
    <w:rsid w:val="00383780"/>
    <w:rsid w:val="00383B97"/>
    <w:rsid w:val="00383EBA"/>
    <w:rsid w:val="0038448A"/>
    <w:rsid w:val="003844EF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BF4"/>
    <w:rsid w:val="00385E50"/>
    <w:rsid w:val="00385EDD"/>
    <w:rsid w:val="003867AD"/>
    <w:rsid w:val="00386847"/>
    <w:rsid w:val="00386966"/>
    <w:rsid w:val="003869FC"/>
    <w:rsid w:val="00386A42"/>
    <w:rsid w:val="00386BBB"/>
    <w:rsid w:val="00386C52"/>
    <w:rsid w:val="00386C7B"/>
    <w:rsid w:val="00387553"/>
    <w:rsid w:val="00387A1F"/>
    <w:rsid w:val="00387B9B"/>
    <w:rsid w:val="00387BA7"/>
    <w:rsid w:val="00387BDF"/>
    <w:rsid w:val="00387D43"/>
    <w:rsid w:val="00387DA9"/>
    <w:rsid w:val="0039010F"/>
    <w:rsid w:val="00390673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7DC"/>
    <w:rsid w:val="00392B67"/>
    <w:rsid w:val="00392BF9"/>
    <w:rsid w:val="003933CF"/>
    <w:rsid w:val="003935F6"/>
    <w:rsid w:val="00393A41"/>
    <w:rsid w:val="00394027"/>
    <w:rsid w:val="00394110"/>
    <w:rsid w:val="003948BF"/>
    <w:rsid w:val="00394948"/>
    <w:rsid w:val="00394A3D"/>
    <w:rsid w:val="00394AF0"/>
    <w:rsid w:val="00394F5E"/>
    <w:rsid w:val="003950EF"/>
    <w:rsid w:val="00395370"/>
    <w:rsid w:val="003954C9"/>
    <w:rsid w:val="00395940"/>
    <w:rsid w:val="003959A2"/>
    <w:rsid w:val="00395A08"/>
    <w:rsid w:val="00395C12"/>
    <w:rsid w:val="003960E3"/>
    <w:rsid w:val="0039634C"/>
    <w:rsid w:val="003967BB"/>
    <w:rsid w:val="003967F0"/>
    <w:rsid w:val="00396A6D"/>
    <w:rsid w:val="00396C3C"/>
    <w:rsid w:val="00396E41"/>
    <w:rsid w:val="003970B5"/>
    <w:rsid w:val="0039711C"/>
    <w:rsid w:val="003978FA"/>
    <w:rsid w:val="0039794B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4DC4"/>
    <w:rsid w:val="003A4E0A"/>
    <w:rsid w:val="003A5339"/>
    <w:rsid w:val="003A538D"/>
    <w:rsid w:val="003A5B27"/>
    <w:rsid w:val="003A5BD8"/>
    <w:rsid w:val="003A5CB1"/>
    <w:rsid w:val="003A65BD"/>
    <w:rsid w:val="003A67D2"/>
    <w:rsid w:val="003A6A0C"/>
    <w:rsid w:val="003A6DA5"/>
    <w:rsid w:val="003A6EB6"/>
    <w:rsid w:val="003A714A"/>
    <w:rsid w:val="003A7326"/>
    <w:rsid w:val="003A7921"/>
    <w:rsid w:val="003A79E3"/>
    <w:rsid w:val="003A7B04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4F3C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3AD"/>
    <w:rsid w:val="003B64EC"/>
    <w:rsid w:val="003B67E5"/>
    <w:rsid w:val="003B6A49"/>
    <w:rsid w:val="003B6ADB"/>
    <w:rsid w:val="003B6F14"/>
    <w:rsid w:val="003B774E"/>
    <w:rsid w:val="003B787C"/>
    <w:rsid w:val="003B79F5"/>
    <w:rsid w:val="003B7A44"/>
    <w:rsid w:val="003B7C6F"/>
    <w:rsid w:val="003B7F25"/>
    <w:rsid w:val="003C0148"/>
    <w:rsid w:val="003C0C6A"/>
    <w:rsid w:val="003C0D38"/>
    <w:rsid w:val="003C1125"/>
    <w:rsid w:val="003C277B"/>
    <w:rsid w:val="003C27A5"/>
    <w:rsid w:val="003C2984"/>
    <w:rsid w:val="003C3134"/>
    <w:rsid w:val="003C31BB"/>
    <w:rsid w:val="003C328B"/>
    <w:rsid w:val="003C38D4"/>
    <w:rsid w:val="003C3BF1"/>
    <w:rsid w:val="003C3D71"/>
    <w:rsid w:val="003C3D8D"/>
    <w:rsid w:val="003C3E22"/>
    <w:rsid w:val="003C40D4"/>
    <w:rsid w:val="003C486A"/>
    <w:rsid w:val="003C4CDC"/>
    <w:rsid w:val="003C4D38"/>
    <w:rsid w:val="003C5617"/>
    <w:rsid w:val="003C5AF2"/>
    <w:rsid w:val="003C5B47"/>
    <w:rsid w:val="003C5E04"/>
    <w:rsid w:val="003C6058"/>
    <w:rsid w:val="003C61A5"/>
    <w:rsid w:val="003C6202"/>
    <w:rsid w:val="003C6463"/>
    <w:rsid w:val="003C6C3D"/>
    <w:rsid w:val="003C7DA3"/>
    <w:rsid w:val="003D0106"/>
    <w:rsid w:val="003D030B"/>
    <w:rsid w:val="003D0565"/>
    <w:rsid w:val="003D092C"/>
    <w:rsid w:val="003D0A6F"/>
    <w:rsid w:val="003D0EC2"/>
    <w:rsid w:val="003D18AB"/>
    <w:rsid w:val="003D259F"/>
    <w:rsid w:val="003D25AE"/>
    <w:rsid w:val="003D2A5D"/>
    <w:rsid w:val="003D2D48"/>
    <w:rsid w:val="003D2DAC"/>
    <w:rsid w:val="003D340F"/>
    <w:rsid w:val="003D3C17"/>
    <w:rsid w:val="003D3CA1"/>
    <w:rsid w:val="003D4900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C"/>
    <w:rsid w:val="003E00B5"/>
    <w:rsid w:val="003E05D7"/>
    <w:rsid w:val="003E080C"/>
    <w:rsid w:val="003E0835"/>
    <w:rsid w:val="003E0FB1"/>
    <w:rsid w:val="003E10DA"/>
    <w:rsid w:val="003E158E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48D"/>
    <w:rsid w:val="003E3649"/>
    <w:rsid w:val="003E39DE"/>
    <w:rsid w:val="003E3DD5"/>
    <w:rsid w:val="003E4713"/>
    <w:rsid w:val="003E478D"/>
    <w:rsid w:val="003E4E65"/>
    <w:rsid w:val="003E4EA1"/>
    <w:rsid w:val="003E4F01"/>
    <w:rsid w:val="003E54DD"/>
    <w:rsid w:val="003E558D"/>
    <w:rsid w:val="003E5A0C"/>
    <w:rsid w:val="003E6180"/>
    <w:rsid w:val="003E63EB"/>
    <w:rsid w:val="003E6628"/>
    <w:rsid w:val="003E6A2E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DF"/>
    <w:rsid w:val="003F07E8"/>
    <w:rsid w:val="003F14E6"/>
    <w:rsid w:val="003F18C1"/>
    <w:rsid w:val="003F19D5"/>
    <w:rsid w:val="003F1CB5"/>
    <w:rsid w:val="003F1FF9"/>
    <w:rsid w:val="003F225C"/>
    <w:rsid w:val="003F22B4"/>
    <w:rsid w:val="003F2393"/>
    <w:rsid w:val="003F2473"/>
    <w:rsid w:val="003F2524"/>
    <w:rsid w:val="003F26E9"/>
    <w:rsid w:val="003F27AE"/>
    <w:rsid w:val="003F2AD0"/>
    <w:rsid w:val="003F2EF2"/>
    <w:rsid w:val="003F30B4"/>
    <w:rsid w:val="003F312B"/>
    <w:rsid w:val="003F3879"/>
    <w:rsid w:val="003F38F3"/>
    <w:rsid w:val="003F39D3"/>
    <w:rsid w:val="003F43C9"/>
    <w:rsid w:val="003F45B9"/>
    <w:rsid w:val="003F4A1D"/>
    <w:rsid w:val="003F4A30"/>
    <w:rsid w:val="003F4ABB"/>
    <w:rsid w:val="003F566C"/>
    <w:rsid w:val="003F5FEE"/>
    <w:rsid w:val="003F65D2"/>
    <w:rsid w:val="003F73CA"/>
    <w:rsid w:val="003F749C"/>
    <w:rsid w:val="003F7552"/>
    <w:rsid w:val="003F7BF5"/>
    <w:rsid w:val="003F7D9F"/>
    <w:rsid w:val="003F7E41"/>
    <w:rsid w:val="003F7ED2"/>
    <w:rsid w:val="003F7F37"/>
    <w:rsid w:val="003F7F59"/>
    <w:rsid w:val="004000F0"/>
    <w:rsid w:val="0040040E"/>
    <w:rsid w:val="00400A01"/>
    <w:rsid w:val="00401057"/>
    <w:rsid w:val="004010AD"/>
    <w:rsid w:val="004010C6"/>
    <w:rsid w:val="00401106"/>
    <w:rsid w:val="00401146"/>
    <w:rsid w:val="0040177C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B6"/>
    <w:rsid w:val="00403072"/>
    <w:rsid w:val="004032BF"/>
    <w:rsid w:val="0040388D"/>
    <w:rsid w:val="00404319"/>
    <w:rsid w:val="0040454F"/>
    <w:rsid w:val="00404631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A6"/>
    <w:rsid w:val="004058D5"/>
    <w:rsid w:val="00405A0E"/>
    <w:rsid w:val="00405A7E"/>
    <w:rsid w:val="00405E9C"/>
    <w:rsid w:val="004062E7"/>
    <w:rsid w:val="0040663D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995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BDF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5BB6"/>
    <w:rsid w:val="00416238"/>
    <w:rsid w:val="00416736"/>
    <w:rsid w:val="00416784"/>
    <w:rsid w:val="00416991"/>
    <w:rsid w:val="00416E0E"/>
    <w:rsid w:val="0041709C"/>
    <w:rsid w:val="004175E3"/>
    <w:rsid w:val="004179F6"/>
    <w:rsid w:val="00417A80"/>
    <w:rsid w:val="00417AA8"/>
    <w:rsid w:val="00417B79"/>
    <w:rsid w:val="00420303"/>
    <w:rsid w:val="0042045D"/>
    <w:rsid w:val="0042061A"/>
    <w:rsid w:val="0042089C"/>
    <w:rsid w:val="00420ABD"/>
    <w:rsid w:val="00420DA7"/>
    <w:rsid w:val="00421008"/>
    <w:rsid w:val="0042135E"/>
    <w:rsid w:val="004213C8"/>
    <w:rsid w:val="004214BC"/>
    <w:rsid w:val="0042196D"/>
    <w:rsid w:val="004219FB"/>
    <w:rsid w:val="00421C9F"/>
    <w:rsid w:val="00421FF6"/>
    <w:rsid w:val="0042208B"/>
    <w:rsid w:val="00422257"/>
    <w:rsid w:val="004222E1"/>
    <w:rsid w:val="0042282C"/>
    <w:rsid w:val="004228CB"/>
    <w:rsid w:val="00422C7D"/>
    <w:rsid w:val="00423107"/>
    <w:rsid w:val="004232CF"/>
    <w:rsid w:val="00423740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14A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8B2"/>
    <w:rsid w:val="00436C1D"/>
    <w:rsid w:val="00436F8D"/>
    <w:rsid w:val="00437AE6"/>
    <w:rsid w:val="00437C0F"/>
    <w:rsid w:val="00437CF0"/>
    <w:rsid w:val="00437FAA"/>
    <w:rsid w:val="0044044A"/>
    <w:rsid w:val="00440E40"/>
    <w:rsid w:val="00441807"/>
    <w:rsid w:val="00441BA9"/>
    <w:rsid w:val="00442413"/>
    <w:rsid w:val="004427B2"/>
    <w:rsid w:val="00442832"/>
    <w:rsid w:val="00443673"/>
    <w:rsid w:val="0044386C"/>
    <w:rsid w:val="00443931"/>
    <w:rsid w:val="00443BB7"/>
    <w:rsid w:val="00443FDA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0AA9"/>
    <w:rsid w:val="0045192E"/>
    <w:rsid w:val="00452253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3F68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694"/>
    <w:rsid w:val="00457A08"/>
    <w:rsid w:val="00457A58"/>
    <w:rsid w:val="00457F18"/>
    <w:rsid w:val="00457F96"/>
    <w:rsid w:val="0046086C"/>
    <w:rsid w:val="00460B6D"/>
    <w:rsid w:val="00460FAB"/>
    <w:rsid w:val="0046146E"/>
    <w:rsid w:val="00461D8E"/>
    <w:rsid w:val="00462264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445"/>
    <w:rsid w:val="004659B7"/>
    <w:rsid w:val="0046629E"/>
    <w:rsid w:val="0046649B"/>
    <w:rsid w:val="00466753"/>
    <w:rsid w:val="00466E00"/>
    <w:rsid w:val="00466F29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3AB"/>
    <w:rsid w:val="00474C7F"/>
    <w:rsid w:val="00474CA7"/>
    <w:rsid w:val="00474D0A"/>
    <w:rsid w:val="00474F35"/>
    <w:rsid w:val="004757BE"/>
    <w:rsid w:val="004758C8"/>
    <w:rsid w:val="00475907"/>
    <w:rsid w:val="00475BE4"/>
    <w:rsid w:val="0047600F"/>
    <w:rsid w:val="00476382"/>
    <w:rsid w:val="0047675D"/>
    <w:rsid w:val="00476D80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2C"/>
    <w:rsid w:val="00480DDA"/>
    <w:rsid w:val="00480E14"/>
    <w:rsid w:val="00480E15"/>
    <w:rsid w:val="004813B6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95C"/>
    <w:rsid w:val="00485C8B"/>
    <w:rsid w:val="00485C91"/>
    <w:rsid w:val="00486250"/>
    <w:rsid w:val="00486341"/>
    <w:rsid w:val="00486429"/>
    <w:rsid w:val="004864CF"/>
    <w:rsid w:val="004868A5"/>
    <w:rsid w:val="00486EE2"/>
    <w:rsid w:val="00486EEA"/>
    <w:rsid w:val="00486EEE"/>
    <w:rsid w:val="00486FD7"/>
    <w:rsid w:val="0048723D"/>
    <w:rsid w:val="004876A4"/>
    <w:rsid w:val="00487823"/>
    <w:rsid w:val="00487951"/>
    <w:rsid w:val="00487D2E"/>
    <w:rsid w:val="0049028A"/>
    <w:rsid w:val="00490397"/>
    <w:rsid w:val="00490782"/>
    <w:rsid w:val="00490AA2"/>
    <w:rsid w:val="0049102F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847"/>
    <w:rsid w:val="004969F4"/>
    <w:rsid w:val="00496C1A"/>
    <w:rsid w:val="00496D72"/>
    <w:rsid w:val="00497306"/>
    <w:rsid w:val="004975C3"/>
    <w:rsid w:val="004977EE"/>
    <w:rsid w:val="00497BB3"/>
    <w:rsid w:val="00497E30"/>
    <w:rsid w:val="00497F10"/>
    <w:rsid w:val="004A051A"/>
    <w:rsid w:val="004A07DA"/>
    <w:rsid w:val="004A08B4"/>
    <w:rsid w:val="004A0C79"/>
    <w:rsid w:val="004A0CF6"/>
    <w:rsid w:val="004A14FA"/>
    <w:rsid w:val="004A1612"/>
    <w:rsid w:val="004A1A67"/>
    <w:rsid w:val="004A1BDF"/>
    <w:rsid w:val="004A1C89"/>
    <w:rsid w:val="004A1DFA"/>
    <w:rsid w:val="004A2068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15D"/>
    <w:rsid w:val="004A4237"/>
    <w:rsid w:val="004A49C1"/>
    <w:rsid w:val="004A4A85"/>
    <w:rsid w:val="004A4AFB"/>
    <w:rsid w:val="004A509A"/>
    <w:rsid w:val="004A50F2"/>
    <w:rsid w:val="004A5F2C"/>
    <w:rsid w:val="004A610E"/>
    <w:rsid w:val="004A641B"/>
    <w:rsid w:val="004A6466"/>
    <w:rsid w:val="004A6689"/>
    <w:rsid w:val="004A68D8"/>
    <w:rsid w:val="004A69A7"/>
    <w:rsid w:val="004A6F69"/>
    <w:rsid w:val="004A72B1"/>
    <w:rsid w:val="004A73CD"/>
    <w:rsid w:val="004A7824"/>
    <w:rsid w:val="004A7C69"/>
    <w:rsid w:val="004B00AF"/>
    <w:rsid w:val="004B01F6"/>
    <w:rsid w:val="004B0427"/>
    <w:rsid w:val="004B0B0B"/>
    <w:rsid w:val="004B0C6E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7C3"/>
    <w:rsid w:val="004B4AFA"/>
    <w:rsid w:val="004B53A2"/>
    <w:rsid w:val="004B5468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2E"/>
    <w:rsid w:val="004C0332"/>
    <w:rsid w:val="004C0381"/>
    <w:rsid w:val="004C0579"/>
    <w:rsid w:val="004C1290"/>
    <w:rsid w:val="004C14C1"/>
    <w:rsid w:val="004C14CC"/>
    <w:rsid w:val="004C1A72"/>
    <w:rsid w:val="004C26C5"/>
    <w:rsid w:val="004C28AF"/>
    <w:rsid w:val="004C31FC"/>
    <w:rsid w:val="004C344E"/>
    <w:rsid w:val="004C3810"/>
    <w:rsid w:val="004C4066"/>
    <w:rsid w:val="004C4290"/>
    <w:rsid w:val="004C432F"/>
    <w:rsid w:val="004C43C5"/>
    <w:rsid w:val="004C5484"/>
    <w:rsid w:val="004C5857"/>
    <w:rsid w:val="004C5896"/>
    <w:rsid w:val="004C59AA"/>
    <w:rsid w:val="004C59B9"/>
    <w:rsid w:val="004C5D1D"/>
    <w:rsid w:val="004C6729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0B71"/>
    <w:rsid w:val="004D171B"/>
    <w:rsid w:val="004D174E"/>
    <w:rsid w:val="004D21DA"/>
    <w:rsid w:val="004D2C32"/>
    <w:rsid w:val="004D3442"/>
    <w:rsid w:val="004D37F2"/>
    <w:rsid w:val="004D3A5F"/>
    <w:rsid w:val="004D3DCB"/>
    <w:rsid w:val="004D410E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2D4"/>
    <w:rsid w:val="004D7347"/>
    <w:rsid w:val="004D7877"/>
    <w:rsid w:val="004E009C"/>
    <w:rsid w:val="004E06DD"/>
    <w:rsid w:val="004E0EB5"/>
    <w:rsid w:val="004E1152"/>
    <w:rsid w:val="004E11F2"/>
    <w:rsid w:val="004E155E"/>
    <w:rsid w:val="004E1659"/>
    <w:rsid w:val="004E18B4"/>
    <w:rsid w:val="004E1A7B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892"/>
    <w:rsid w:val="004E7ABC"/>
    <w:rsid w:val="004E7D4F"/>
    <w:rsid w:val="004E7F73"/>
    <w:rsid w:val="004F037A"/>
    <w:rsid w:val="004F0646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2F6"/>
    <w:rsid w:val="004F5E9A"/>
    <w:rsid w:val="004F611A"/>
    <w:rsid w:val="004F61A5"/>
    <w:rsid w:val="004F6423"/>
    <w:rsid w:val="004F6462"/>
    <w:rsid w:val="004F685C"/>
    <w:rsid w:val="004F6A55"/>
    <w:rsid w:val="004F70EC"/>
    <w:rsid w:val="004F7118"/>
    <w:rsid w:val="004F723F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6F47"/>
    <w:rsid w:val="00507032"/>
    <w:rsid w:val="005070DD"/>
    <w:rsid w:val="00507CE1"/>
    <w:rsid w:val="0051016E"/>
    <w:rsid w:val="00510470"/>
    <w:rsid w:val="00510522"/>
    <w:rsid w:val="00510F3E"/>
    <w:rsid w:val="00510F8C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1F1E"/>
    <w:rsid w:val="0051208C"/>
    <w:rsid w:val="005122A7"/>
    <w:rsid w:val="005122CE"/>
    <w:rsid w:val="00512362"/>
    <w:rsid w:val="0051272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E54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410"/>
    <w:rsid w:val="00517654"/>
    <w:rsid w:val="0052000D"/>
    <w:rsid w:val="0052063B"/>
    <w:rsid w:val="00520E39"/>
    <w:rsid w:val="00521264"/>
    <w:rsid w:val="005217BA"/>
    <w:rsid w:val="00521D65"/>
    <w:rsid w:val="00521E6B"/>
    <w:rsid w:val="0052223C"/>
    <w:rsid w:val="00522583"/>
    <w:rsid w:val="00522921"/>
    <w:rsid w:val="00522CAE"/>
    <w:rsid w:val="00523022"/>
    <w:rsid w:val="005232A5"/>
    <w:rsid w:val="005236AE"/>
    <w:rsid w:val="005236BF"/>
    <w:rsid w:val="00523756"/>
    <w:rsid w:val="00523760"/>
    <w:rsid w:val="005246F5"/>
    <w:rsid w:val="00524DC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79"/>
    <w:rsid w:val="00527A84"/>
    <w:rsid w:val="00530367"/>
    <w:rsid w:val="0053063C"/>
    <w:rsid w:val="00530941"/>
    <w:rsid w:val="00530CB7"/>
    <w:rsid w:val="00530DED"/>
    <w:rsid w:val="00530EC5"/>
    <w:rsid w:val="0053131E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DAD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CB1"/>
    <w:rsid w:val="00544E17"/>
    <w:rsid w:val="00545564"/>
    <w:rsid w:val="00545A0D"/>
    <w:rsid w:val="00545BEF"/>
    <w:rsid w:val="00545E08"/>
    <w:rsid w:val="00545E39"/>
    <w:rsid w:val="00546174"/>
    <w:rsid w:val="005461F3"/>
    <w:rsid w:val="005462F5"/>
    <w:rsid w:val="0054684D"/>
    <w:rsid w:val="005469E2"/>
    <w:rsid w:val="00546A18"/>
    <w:rsid w:val="00546BDD"/>
    <w:rsid w:val="005477EB"/>
    <w:rsid w:val="00550216"/>
    <w:rsid w:val="00551304"/>
    <w:rsid w:val="00551340"/>
    <w:rsid w:val="00551463"/>
    <w:rsid w:val="00551576"/>
    <w:rsid w:val="00551579"/>
    <w:rsid w:val="00551AD3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45E"/>
    <w:rsid w:val="005545F0"/>
    <w:rsid w:val="005548F1"/>
    <w:rsid w:val="00554AF6"/>
    <w:rsid w:val="00554B85"/>
    <w:rsid w:val="00554BB7"/>
    <w:rsid w:val="0055506E"/>
    <w:rsid w:val="005550C1"/>
    <w:rsid w:val="005554C5"/>
    <w:rsid w:val="00555562"/>
    <w:rsid w:val="00555918"/>
    <w:rsid w:val="00555FF3"/>
    <w:rsid w:val="005560A7"/>
    <w:rsid w:val="0055647D"/>
    <w:rsid w:val="0055734D"/>
    <w:rsid w:val="005574B3"/>
    <w:rsid w:val="005574BE"/>
    <w:rsid w:val="005579A7"/>
    <w:rsid w:val="00557A3A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3FFC"/>
    <w:rsid w:val="00564127"/>
    <w:rsid w:val="00564364"/>
    <w:rsid w:val="00564747"/>
    <w:rsid w:val="00564824"/>
    <w:rsid w:val="0056492B"/>
    <w:rsid w:val="0056594F"/>
    <w:rsid w:val="00565B17"/>
    <w:rsid w:val="00565BE9"/>
    <w:rsid w:val="00565CFA"/>
    <w:rsid w:val="00565E1C"/>
    <w:rsid w:val="00565EC2"/>
    <w:rsid w:val="00566056"/>
    <w:rsid w:val="00566101"/>
    <w:rsid w:val="00566AC6"/>
    <w:rsid w:val="00567135"/>
    <w:rsid w:val="005671C3"/>
    <w:rsid w:val="0056753B"/>
    <w:rsid w:val="00567639"/>
    <w:rsid w:val="00570018"/>
    <w:rsid w:val="005700B5"/>
    <w:rsid w:val="00570419"/>
    <w:rsid w:val="0057054C"/>
    <w:rsid w:val="005708C0"/>
    <w:rsid w:val="005708E6"/>
    <w:rsid w:val="00570BA5"/>
    <w:rsid w:val="00571585"/>
    <w:rsid w:val="00571640"/>
    <w:rsid w:val="0057172B"/>
    <w:rsid w:val="00571787"/>
    <w:rsid w:val="00571C91"/>
    <w:rsid w:val="00571CC9"/>
    <w:rsid w:val="0057282D"/>
    <w:rsid w:val="005728C9"/>
    <w:rsid w:val="005728CD"/>
    <w:rsid w:val="005729A3"/>
    <w:rsid w:val="00572A6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9FA"/>
    <w:rsid w:val="00575FFC"/>
    <w:rsid w:val="00576294"/>
    <w:rsid w:val="005769FE"/>
    <w:rsid w:val="00576C13"/>
    <w:rsid w:val="00576D0A"/>
    <w:rsid w:val="00576E03"/>
    <w:rsid w:val="00576EF2"/>
    <w:rsid w:val="0057780A"/>
    <w:rsid w:val="005778D3"/>
    <w:rsid w:val="005778DE"/>
    <w:rsid w:val="00577B5C"/>
    <w:rsid w:val="00577E36"/>
    <w:rsid w:val="00577F3E"/>
    <w:rsid w:val="0058017F"/>
    <w:rsid w:val="005801EE"/>
    <w:rsid w:val="00580397"/>
    <w:rsid w:val="0058041F"/>
    <w:rsid w:val="00580499"/>
    <w:rsid w:val="00580AF8"/>
    <w:rsid w:val="00580BAB"/>
    <w:rsid w:val="00580C3A"/>
    <w:rsid w:val="00580D08"/>
    <w:rsid w:val="00580DA2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28"/>
    <w:rsid w:val="00584EA4"/>
    <w:rsid w:val="00584EC5"/>
    <w:rsid w:val="005850D2"/>
    <w:rsid w:val="00585161"/>
    <w:rsid w:val="005853BB"/>
    <w:rsid w:val="0058564C"/>
    <w:rsid w:val="0058569A"/>
    <w:rsid w:val="0058586A"/>
    <w:rsid w:val="005858A2"/>
    <w:rsid w:val="00585A03"/>
    <w:rsid w:val="00585F52"/>
    <w:rsid w:val="00586513"/>
    <w:rsid w:val="0058658A"/>
    <w:rsid w:val="00586F9D"/>
    <w:rsid w:val="00587213"/>
    <w:rsid w:val="005872C9"/>
    <w:rsid w:val="00587967"/>
    <w:rsid w:val="00590604"/>
    <w:rsid w:val="0059088D"/>
    <w:rsid w:val="0059095E"/>
    <w:rsid w:val="00590C67"/>
    <w:rsid w:val="005913A3"/>
    <w:rsid w:val="005913DA"/>
    <w:rsid w:val="005915BF"/>
    <w:rsid w:val="00591B0C"/>
    <w:rsid w:val="00591B80"/>
    <w:rsid w:val="00591C22"/>
    <w:rsid w:val="00592508"/>
    <w:rsid w:val="005925C8"/>
    <w:rsid w:val="00592646"/>
    <w:rsid w:val="00593925"/>
    <w:rsid w:val="00593AE4"/>
    <w:rsid w:val="00593E2A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1C"/>
    <w:rsid w:val="005A109D"/>
    <w:rsid w:val="005A10AF"/>
    <w:rsid w:val="005A1298"/>
    <w:rsid w:val="005A15F2"/>
    <w:rsid w:val="005A1672"/>
    <w:rsid w:val="005A1E58"/>
    <w:rsid w:val="005A2105"/>
    <w:rsid w:val="005A25CC"/>
    <w:rsid w:val="005A2828"/>
    <w:rsid w:val="005A29D3"/>
    <w:rsid w:val="005A2E93"/>
    <w:rsid w:val="005A3685"/>
    <w:rsid w:val="005A3754"/>
    <w:rsid w:val="005A3CB3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B9"/>
    <w:rsid w:val="005A71FC"/>
    <w:rsid w:val="005A7555"/>
    <w:rsid w:val="005A7595"/>
    <w:rsid w:val="005A7626"/>
    <w:rsid w:val="005A7959"/>
    <w:rsid w:val="005A7AC7"/>
    <w:rsid w:val="005A7B7E"/>
    <w:rsid w:val="005B0134"/>
    <w:rsid w:val="005B017F"/>
    <w:rsid w:val="005B01C9"/>
    <w:rsid w:val="005B044E"/>
    <w:rsid w:val="005B0842"/>
    <w:rsid w:val="005B0E22"/>
    <w:rsid w:val="005B0E52"/>
    <w:rsid w:val="005B11AB"/>
    <w:rsid w:val="005B11D1"/>
    <w:rsid w:val="005B1499"/>
    <w:rsid w:val="005B195A"/>
    <w:rsid w:val="005B1A29"/>
    <w:rsid w:val="005B1BE4"/>
    <w:rsid w:val="005B1C11"/>
    <w:rsid w:val="005B1CA9"/>
    <w:rsid w:val="005B1D77"/>
    <w:rsid w:val="005B1E47"/>
    <w:rsid w:val="005B2091"/>
    <w:rsid w:val="005B2875"/>
    <w:rsid w:val="005B2A3C"/>
    <w:rsid w:val="005B2A65"/>
    <w:rsid w:val="005B2B5E"/>
    <w:rsid w:val="005B2EC8"/>
    <w:rsid w:val="005B2F04"/>
    <w:rsid w:val="005B30ED"/>
    <w:rsid w:val="005B3380"/>
    <w:rsid w:val="005B33F6"/>
    <w:rsid w:val="005B34A7"/>
    <w:rsid w:val="005B39B8"/>
    <w:rsid w:val="005B414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F6"/>
    <w:rsid w:val="005B6D86"/>
    <w:rsid w:val="005B7631"/>
    <w:rsid w:val="005B7868"/>
    <w:rsid w:val="005B7D3B"/>
    <w:rsid w:val="005B7E5E"/>
    <w:rsid w:val="005C04B9"/>
    <w:rsid w:val="005C096E"/>
    <w:rsid w:val="005C0B3F"/>
    <w:rsid w:val="005C0C87"/>
    <w:rsid w:val="005C0E54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1"/>
    <w:rsid w:val="005C309D"/>
    <w:rsid w:val="005C35BB"/>
    <w:rsid w:val="005C3CFC"/>
    <w:rsid w:val="005C3E74"/>
    <w:rsid w:val="005C3FCC"/>
    <w:rsid w:val="005C423E"/>
    <w:rsid w:val="005C44BE"/>
    <w:rsid w:val="005C458B"/>
    <w:rsid w:val="005C4591"/>
    <w:rsid w:val="005C46BF"/>
    <w:rsid w:val="005C491B"/>
    <w:rsid w:val="005C4C16"/>
    <w:rsid w:val="005C4C22"/>
    <w:rsid w:val="005C4C75"/>
    <w:rsid w:val="005C4E8E"/>
    <w:rsid w:val="005C555D"/>
    <w:rsid w:val="005C5665"/>
    <w:rsid w:val="005C5C93"/>
    <w:rsid w:val="005C638E"/>
    <w:rsid w:val="005C6417"/>
    <w:rsid w:val="005C6FA8"/>
    <w:rsid w:val="005C7035"/>
    <w:rsid w:val="005C757F"/>
    <w:rsid w:val="005C7F37"/>
    <w:rsid w:val="005D01EC"/>
    <w:rsid w:val="005D029D"/>
    <w:rsid w:val="005D0412"/>
    <w:rsid w:val="005D0980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3FE"/>
    <w:rsid w:val="005D387A"/>
    <w:rsid w:val="005D3A63"/>
    <w:rsid w:val="005D3BBB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6A79"/>
    <w:rsid w:val="005D6F92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499"/>
    <w:rsid w:val="005E29A2"/>
    <w:rsid w:val="005E29B9"/>
    <w:rsid w:val="005E2E05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152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AD7"/>
    <w:rsid w:val="005E7F36"/>
    <w:rsid w:val="005F059D"/>
    <w:rsid w:val="005F0B57"/>
    <w:rsid w:val="005F0DF6"/>
    <w:rsid w:val="005F1450"/>
    <w:rsid w:val="005F1709"/>
    <w:rsid w:val="005F1742"/>
    <w:rsid w:val="005F1880"/>
    <w:rsid w:val="005F1EB7"/>
    <w:rsid w:val="005F22D5"/>
    <w:rsid w:val="005F239D"/>
    <w:rsid w:val="005F2469"/>
    <w:rsid w:val="005F2506"/>
    <w:rsid w:val="005F25F4"/>
    <w:rsid w:val="005F26CD"/>
    <w:rsid w:val="005F2993"/>
    <w:rsid w:val="005F2A10"/>
    <w:rsid w:val="005F2B23"/>
    <w:rsid w:val="005F2DD2"/>
    <w:rsid w:val="005F31CC"/>
    <w:rsid w:val="005F3CB2"/>
    <w:rsid w:val="005F43DE"/>
    <w:rsid w:val="005F483F"/>
    <w:rsid w:val="005F4853"/>
    <w:rsid w:val="005F4C51"/>
    <w:rsid w:val="005F4E56"/>
    <w:rsid w:val="005F52E9"/>
    <w:rsid w:val="005F53E9"/>
    <w:rsid w:val="005F59E7"/>
    <w:rsid w:val="005F5ADC"/>
    <w:rsid w:val="005F5BB1"/>
    <w:rsid w:val="005F6241"/>
    <w:rsid w:val="005F6E71"/>
    <w:rsid w:val="005F6F82"/>
    <w:rsid w:val="005F7725"/>
    <w:rsid w:val="005F778F"/>
    <w:rsid w:val="005F786A"/>
    <w:rsid w:val="005F7932"/>
    <w:rsid w:val="005F7A30"/>
    <w:rsid w:val="005F7C9F"/>
    <w:rsid w:val="00600002"/>
    <w:rsid w:val="0060020F"/>
    <w:rsid w:val="0060097E"/>
    <w:rsid w:val="00600A0D"/>
    <w:rsid w:val="00600D56"/>
    <w:rsid w:val="00600E2C"/>
    <w:rsid w:val="00600FA7"/>
    <w:rsid w:val="006010E2"/>
    <w:rsid w:val="00601BE8"/>
    <w:rsid w:val="00601CD9"/>
    <w:rsid w:val="00601DE8"/>
    <w:rsid w:val="006022AA"/>
    <w:rsid w:val="00602502"/>
    <w:rsid w:val="00602680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6AE"/>
    <w:rsid w:val="00604953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959"/>
    <w:rsid w:val="00611AFB"/>
    <w:rsid w:val="00611D7D"/>
    <w:rsid w:val="00611E00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5FEA"/>
    <w:rsid w:val="006169A1"/>
    <w:rsid w:val="00617210"/>
    <w:rsid w:val="006172D4"/>
    <w:rsid w:val="00617A2D"/>
    <w:rsid w:val="00617EEA"/>
    <w:rsid w:val="00620133"/>
    <w:rsid w:val="006201C2"/>
    <w:rsid w:val="006203CF"/>
    <w:rsid w:val="006209AF"/>
    <w:rsid w:val="006209B5"/>
    <w:rsid w:val="00620EA8"/>
    <w:rsid w:val="00620FA9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53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2CD"/>
    <w:rsid w:val="00625334"/>
    <w:rsid w:val="0062538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37C"/>
    <w:rsid w:val="00627A45"/>
    <w:rsid w:val="00627A9B"/>
    <w:rsid w:val="00627D20"/>
    <w:rsid w:val="00627E61"/>
    <w:rsid w:val="006301A3"/>
    <w:rsid w:val="006305CB"/>
    <w:rsid w:val="00630604"/>
    <w:rsid w:val="0063066A"/>
    <w:rsid w:val="0063074C"/>
    <w:rsid w:val="00630817"/>
    <w:rsid w:val="00630830"/>
    <w:rsid w:val="0063103C"/>
    <w:rsid w:val="00631AFB"/>
    <w:rsid w:val="00632AE5"/>
    <w:rsid w:val="00633096"/>
    <w:rsid w:val="00633E40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5C8B"/>
    <w:rsid w:val="00635E8D"/>
    <w:rsid w:val="006368B6"/>
    <w:rsid w:val="00636BF9"/>
    <w:rsid w:val="00637073"/>
    <w:rsid w:val="00637214"/>
    <w:rsid w:val="006373CE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D9C"/>
    <w:rsid w:val="00640F4B"/>
    <w:rsid w:val="00641127"/>
    <w:rsid w:val="006411AD"/>
    <w:rsid w:val="00641564"/>
    <w:rsid w:val="006415BD"/>
    <w:rsid w:val="0064166C"/>
    <w:rsid w:val="006419CC"/>
    <w:rsid w:val="00641DF8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7B"/>
    <w:rsid w:val="006434A0"/>
    <w:rsid w:val="00643B36"/>
    <w:rsid w:val="00643CC2"/>
    <w:rsid w:val="0064410E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AC4"/>
    <w:rsid w:val="00646C93"/>
    <w:rsid w:val="00647065"/>
    <w:rsid w:val="0064786C"/>
    <w:rsid w:val="00647BDD"/>
    <w:rsid w:val="00647D94"/>
    <w:rsid w:val="006507D0"/>
    <w:rsid w:val="00650A97"/>
    <w:rsid w:val="00650B62"/>
    <w:rsid w:val="00650E01"/>
    <w:rsid w:val="00650E6B"/>
    <w:rsid w:val="0065107B"/>
    <w:rsid w:val="00651C55"/>
    <w:rsid w:val="00651DE4"/>
    <w:rsid w:val="00651E7B"/>
    <w:rsid w:val="0065241E"/>
    <w:rsid w:val="00652667"/>
    <w:rsid w:val="0065287A"/>
    <w:rsid w:val="00652AFE"/>
    <w:rsid w:val="00652C81"/>
    <w:rsid w:val="00653039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2E"/>
    <w:rsid w:val="00655CD7"/>
    <w:rsid w:val="006563C3"/>
    <w:rsid w:val="0065651A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6D4"/>
    <w:rsid w:val="006628E9"/>
    <w:rsid w:val="006632D0"/>
    <w:rsid w:val="00663686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5E60"/>
    <w:rsid w:val="006660F7"/>
    <w:rsid w:val="0066625C"/>
    <w:rsid w:val="006664EB"/>
    <w:rsid w:val="006667D9"/>
    <w:rsid w:val="00666BEB"/>
    <w:rsid w:val="00666F2A"/>
    <w:rsid w:val="00667349"/>
    <w:rsid w:val="00667468"/>
    <w:rsid w:val="006677D3"/>
    <w:rsid w:val="006678FD"/>
    <w:rsid w:val="00670842"/>
    <w:rsid w:val="0067094F"/>
    <w:rsid w:val="00670BF1"/>
    <w:rsid w:val="00670F41"/>
    <w:rsid w:val="00670FA5"/>
    <w:rsid w:val="0067132F"/>
    <w:rsid w:val="006714B1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5F"/>
    <w:rsid w:val="00672E65"/>
    <w:rsid w:val="0067325B"/>
    <w:rsid w:val="0067331B"/>
    <w:rsid w:val="00673668"/>
    <w:rsid w:val="006737BF"/>
    <w:rsid w:val="0067385B"/>
    <w:rsid w:val="00673FE5"/>
    <w:rsid w:val="00674166"/>
    <w:rsid w:val="0067423B"/>
    <w:rsid w:val="0067460B"/>
    <w:rsid w:val="00674655"/>
    <w:rsid w:val="006746C4"/>
    <w:rsid w:val="00674C4D"/>
    <w:rsid w:val="00674D01"/>
    <w:rsid w:val="00674DD3"/>
    <w:rsid w:val="00674F26"/>
    <w:rsid w:val="00674F51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823"/>
    <w:rsid w:val="006779A3"/>
    <w:rsid w:val="00677A8C"/>
    <w:rsid w:val="00677D2D"/>
    <w:rsid w:val="00680C92"/>
    <w:rsid w:val="00680CFE"/>
    <w:rsid w:val="00681774"/>
    <w:rsid w:val="00681AD4"/>
    <w:rsid w:val="00681CCF"/>
    <w:rsid w:val="006820EC"/>
    <w:rsid w:val="0068229F"/>
    <w:rsid w:val="006823CA"/>
    <w:rsid w:val="006825CC"/>
    <w:rsid w:val="006830D8"/>
    <w:rsid w:val="0068310F"/>
    <w:rsid w:val="0068336E"/>
    <w:rsid w:val="006838C9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F13"/>
    <w:rsid w:val="0068710A"/>
    <w:rsid w:val="006871F4"/>
    <w:rsid w:val="006879EE"/>
    <w:rsid w:val="00687B6A"/>
    <w:rsid w:val="00687CA8"/>
    <w:rsid w:val="00687CB4"/>
    <w:rsid w:val="00687D15"/>
    <w:rsid w:val="00690311"/>
    <w:rsid w:val="00690346"/>
    <w:rsid w:val="0069083C"/>
    <w:rsid w:val="00690CBF"/>
    <w:rsid w:val="006913C3"/>
    <w:rsid w:val="00691495"/>
    <w:rsid w:val="006915EE"/>
    <w:rsid w:val="0069174B"/>
    <w:rsid w:val="00691888"/>
    <w:rsid w:val="0069208A"/>
    <w:rsid w:val="006924CE"/>
    <w:rsid w:val="006926D9"/>
    <w:rsid w:val="0069276D"/>
    <w:rsid w:val="006928E0"/>
    <w:rsid w:val="00692B21"/>
    <w:rsid w:val="0069319F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EBC"/>
    <w:rsid w:val="006A1597"/>
    <w:rsid w:val="006A16C7"/>
    <w:rsid w:val="006A171C"/>
    <w:rsid w:val="006A18FF"/>
    <w:rsid w:val="006A1A0B"/>
    <w:rsid w:val="006A1D21"/>
    <w:rsid w:val="006A20BD"/>
    <w:rsid w:val="006A21E1"/>
    <w:rsid w:val="006A2312"/>
    <w:rsid w:val="006A29EF"/>
    <w:rsid w:val="006A2A11"/>
    <w:rsid w:val="006A2B43"/>
    <w:rsid w:val="006A2C59"/>
    <w:rsid w:val="006A2F03"/>
    <w:rsid w:val="006A3A78"/>
    <w:rsid w:val="006A3E1B"/>
    <w:rsid w:val="006A3EFA"/>
    <w:rsid w:val="006A3FEC"/>
    <w:rsid w:val="006A482D"/>
    <w:rsid w:val="006A48A9"/>
    <w:rsid w:val="006A4E81"/>
    <w:rsid w:val="006A50FE"/>
    <w:rsid w:val="006A5EAE"/>
    <w:rsid w:val="006A5FBB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7D9"/>
    <w:rsid w:val="006B181B"/>
    <w:rsid w:val="006B1E3A"/>
    <w:rsid w:val="006B219E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472D"/>
    <w:rsid w:val="006B4A74"/>
    <w:rsid w:val="006B52E5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84D"/>
    <w:rsid w:val="006B7C74"/>
    <w:rsid w:val="006B7D0A"/>
    <w:rsid w:val="006C0462"/>
    <w:rsid w:val="006C0670"/>
    <w:rsid w:val="006C08C3"/>
    <w:rsid w:val="006C0A58"/>
    <w:rsid w:val="006C0D8F"/>
    <w:rsid w:val="006C0DA7"/>
    <w:rsid w:val="006C0DFE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DD4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237"/>
    <w:rsid w:val="006C5664"/>
    <w:rsid w:val="006C5780"/>
    <w:rsid w:val="006C60C1"/>
    <w:rsid w:val="006C62B8"/>
    <w:rsid w:val="006C6508"/>
    <w:rsid w:val="006C6661"/>
    <w:rsid w:val="006C669F"/>
    <w:rsid w:val="006C674A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2FDC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7C0"/>
    <w:rsid w:val="006D7F65"/>
    <w:rsid w:val="006E00F9"/>
    <w:rsid w:val="006E0BF2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DD6"/>
    <w:rsid w:val="006E4FCC"/>
    <w:rsid w:val="006E5D0F"/>
    <w:rsid w:val="006E5E52"/>
    <w:rsid w:val="006E5F3A"/>
    <w:rsid w:val="006E6292"/>
    <w:rsid w:val="006E652F"/>
    <w:rsid w:val="006E6531"/>
    <w:rsid w:val="006E6627"/>
    <w:rsid w:val="006E662A"/>
    <w:rsid w:val="006E66B4"/>
    <w:rsid w:val="006E68A5"/>
    <w:rsid w:val="006E698D"/>
    <w:rsid w:val="006E6DC3"/>
    <w:rsid w:val="006E6F4C"/>
    <w:rsid w:val="006E71DD"/>
    <w:rsid w:val="006E7520"/>
    <w:rsid w:val="006E7531"/>
    <w:rsid w:val="006E75AC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AA"/>
    <w:rsid w:val="006F52FE"/>
    <w:rsid w:val="006F5562"/>
    <w:rsid w:val="006F5A1F"/>
    <w:rsid w:val="006F5D8B"/>
    <w:rsid w:val="006F610C"/>
    <w:rsid w:val="006F6268"/>
    <w:rsid w:val="006F63DB"/>
    <w:rsid w:val="006F64B2"/>
    <w:rsid w:val="006F6D56"/>
    <w:rsid w:val="006F6F08"/>
    <w:rsid w:val="006F70CA"/>
    <w:rsid w:val="00700066"/>
    <w:rsid w:val="007001EE"/>
    <w:rsid w:val="007002DB"/>
    <w:rsid w:val="007003A2"/>
    <w:rsid w:val="00700621"/>
    <w:rsid w:val="007007B4"/>
    <w:rsid w:val="00700938"/>
    <w:rsid w:val="00700EF0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3FF6"/>
    <w:rsid w:val="00704074"/>
    <w:rsid w:val="00704332"/>
    <w:rsid w:val="00704563"/>
    <w:rsid w:val="007046AD"/>
    <w:rsid w:val="00704864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224"/>
    <w:rsid w:val="0070650A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1E84"/>
    <w:rsid w:val="00712AD0"/>
    <w:rsid w:val="00712FF4"/>
    <w:rsid w:val="007138CD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EAD"/>
    <w:rsid w:val="00715FD2"/>
    <w:rsid w:val="007160CE"/>
    <w:rsid w:val="0071650B"/>
    <w:rsid w:val="00716776"/>
    <w:rsid w:val="00716D22"/>
    <w:rsid w:val="00716D96"/>
    <w:rsid w:val="00717708"/>
    <w:rsid w:val="00717AF7"/>
    <w:rsid w:val="007200D5"/>
    <w:rsid w:val="007206BF"/>
    <w:rsid w:val="00720798"/>
    <w:rsid w:val="007217EB"/>
    <w:rsid w:val="00721B17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2F"/>
    <w:rsid w:val="00722B6D"/>
    <w:rsid w:val="00723134"/>
    <w:rsid w:val="0072320E"/>
    <w:rsid w:val="0072329F"/>
    <w:rsid w:val="00723368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1DEE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4D2F"/>
    <w:rsid w:val="00735714"/>
    <w:rsid w:val="0073578C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3B4"/>
    <w:rsid w:val="007405EC"/>
    <w:rsid w:val="007406CE"/>
    <w:rsid w:val="007408D7"/>
    <w:rsid w:val="00740BF2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6E2C"/>
    <w:rsid w:val="00747517"/>
    <w:rsid w:val="007475D0"/>
    <w:rsid w:val="00747640"/>
    <w:rsid w:val="00747F0B"/>
    <w:rsid w:val="007500B1"/>
    <w:rsid w:val="0075026E"/>
    <w:rsid w:val="007503E2"/>
    <w:rsid w:val="00750552"/>
    <w:rsid w:val="00750C46"/>
    <w:rsid w:val="00750CBC"/>
    <w:rsid w:val="007510A4"/>
    <w:rsid w:val="007510DB"/>
    <w:rsid w:val="0075118C"/>
    <w:rsid w:val="00751499"/>
    <w:rsid w:val="00751503"/>
    <w:rsid w:val="00751B53"/>
    <w:rsid w:val="007521A6"/>
    <w:rsid w:val="00752280"/>
    <w:rsid w:val="00752432"/>
    <w:rsid w:val="00752533"/>
    <w:rsid w:val="00752617"/>
    <w:rsid w:val="00752788"/>
    <w:rsid w:val="00752D87"/>
    <w:rsid w:val="00752EDA"/>
    <w:rsid w:val="007532BB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5F4F"/>
    <w:rsid w:val="007562EB"/>
    <w:rsid w:val="007563E0"/>
    <w:rsid w:val="00756574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2AB7"/>
    <w:rsid w:val="00762ED5"/>
    <w:rsid w:val="00763B7A"/>
    <w:rsid w:val="00763B7F"/>
    <w:rsid w:val="00764044"/>
    <w:rsid w:val="00764274"/>
    <w:rsid w:val="007645BF"/>
    <w:rsid w:val="00764A76"/>
    <w:rsid w:val="00764BBB"/>
    <w:rsid w:val="007657EE"/>
    <w:rsid w:val="0076585E"/>
    <w:rsid w:val="007659D4"/>
    <w:rsid w:val="00765AD2"/>
    <w:rsid w:val="0076622B"/>
    <w:rsid w:val="00766365"/>
    <w:rsid w:val="00766394"/>
    <w:rsid w:val="007665D2"/>
    <w:rsid w:val="00766633"/>
    <w:rsid w:val="00766750"/>
    <w:rsid w:val="00766941"/>
    <w:rsid w:val="00767714"/>
    <w:rsid w:val="00770763"/>
    <w:rsid w:val="00770789"/>
    <w:rsid w:val="00770853"/>
    <w:rsid w:val="00770938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3E0"/>
    <w:rsid w:val="00773500"/>
    <w:rsid w:val="00773588"/>
    <w:rsid w:val="00773984"/>
    <w:rsid w:val="00773992"/>
    <w:rsid w:val="00773AE5"/>
    <w:rsid w:val="00773E03"/>
    <w:rsid w:val="00774527"/>
    <w:rsid w:val="0077468F"/>
    <w:rsid w:val="007746E9"/>
    <w:rsid w:val="00774BDE"/>
    <w:rsid w:val="00774E4C"/>
    <w:rsid w:val="00774E7B"/>
    <w:rsid w:val="0077523F"/>
    <w:rsid w:val="007752BF"/>
    <w:rsid w:val="007753A7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51A"/>
    <w:rsid w:val="00777851"/>
    <w:rsid w:val="00777875"/>
    <w:rsid w:val="00777A71"/>
    <w:rsid w:val="00777F5A"/>
    <w:rsid w:val="0078005A"/>
    <w:rsid w:val="00780226"/>
    <w:rsid w:val="00780382"/>
    <w:rsid w:val="00780586"/>
    <w:rsid w:val="007805F1"/>
    <w:rsid w:val="00780E1D"/>
    <w:rsid w:val="00780E48"/>
    <w:rsid w:val="00780FA5"/>
    <w:rsid w:val="00781014"/>
    <w:rsid w:val="00781171"/>
    <w:rsid w:val="007812ED"/>
    <w:rsid w:val="00781467"/>
    <w:rsid w:val="00781867"/>
    <w:rsid w:val="007818C6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973"/>
    <w:rsid w:val="00783D44"/>
    <w:rsid w:val="007840DC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18F"/>
    <w:rsid w:val="00786533"/>
    <w:rsid w:val="00786560"/>
    <w:rsid w:val="00786561"/>
    <w:rsid w:val="0078670F"/>
    <w:rsid w:val="007868AB"/>
    <w:rsid w:val="007871D4"/>
    <w:rsid w:val="007872FD"/>
    <w:rsid w:val="007875F2"/>
    <w:rsid w:val="00787639"/>
    <w:rsid w:val="007876B8"/>
    <w:rsid w:val="00787858"/>
    <w:rsid w:val="007878C6"/>
    <w:rsid w:val="0078797E"/>
    <w:rsid w:val="00787A7C"/>
    <w:rsid w:val="00787AF2"/>
    <w:rsid w:val="00787BB6"/>
    <w:rsid w:val="007905BF"/>
    <w:rsid w:val="00790769"/>
    <w:rsid w:val="00790CF8"/>
    <w:rsid w:val="00790D32"/>
    <w:rsid w:val="00790D70"/>
    <w:rsid w:val="00790DCA"/>
    <w:rsid w:val="00791097"/>
    <w:rsid w:val="007911DD"/>
    <w:rsid w:val="0079150B"/>
    <w:rsid w:val="007919E7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0B8E"/>
    <w:rsid w:val="007A0C31"/>
    <w:rsid w:val="007A0D34"/>
    <w:rsid w:val="007A1198"/>
    <w:rsid w:val="007A1509"/>
    <w:rsid w:val="007A1764"/>
    <w:rsid w:val="007A1890"/>
    <w:rsid w:val="007A1940"/>
    <w:rsid w:val="007A1C7A"/>
    <w:rsid w:val="007A1E09"/>
    <w:rsid w:val="007A1E31"/>
    <w:rsid w:val="007A1F07"/>
    <w:rsid w:val="007A2906"/>
    <w:rsid w:val="007A2A0C"/>
    <w:rsid w:val="007A2C52"/>
    <w:rsid w:val="007A2E03"/>
    <w:rsid w:val="007A34F3"/>
    <w:rsid w:val="007A359C"/>
    <w:rsid w:val="007A3A64"/>
    <w:rsid w:val="007A412D"/>
    <w:rsid w:val="007A46D5"/>
    <w:rsid w:val="007A47EE"/>
    <w:rsid w:val="007A48F5"/>
    <w:rsid w:val="007A4CAD"/>
    <w:rsid w:val="007A4CB5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427"/>
    <w:rsid w:val="007B1890"/>
    <w:rsid w:val="007B1BFB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812"/>
    <w:rsid w:val="007B4A70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757"/>
    <w:rsid w:val="007C0CEF"/>
    <w:rsid w:val="007C0E6F"/>
    <w:rsid w:val="007C0F92"/>
    <w:rsid w:val="007C11D5"/>
    <w:rsid w:val="007C1325"/>
    <w:rsid w:val="007C13D4"/>
    <w:rsid w:val="007C17AC"/>
    <w:rsid w:val="007C1AA4"/>
    <w:rsid w:val="007C1C7E"/>
    <w:rsid w:val="007C2257"/>
    <w:rsid w:val="007C2943"/>
    <w:rsid w:val="007C29B4"/>
    <w:rsid w:val="007C2B14"/>
    <w:rsid w:val="007C329C"/>
    <w:rsid w:val="007C349D"/>
    <w:rsid w:val="007C3F15"/>
    <w:rsid w:val="007C448C"/>
    <w:rsid w:val="007C457F"/>
    <w:rsid w:val="007C4F9F"/>
    <w:rsid w:val="007C52B4"/>
    <w:rsid w:val="007C539E"/>
    <w:rsid w:val="007C5D9C"/>
    <w:rsid w:val="007C5E55"/>
    <w:rsid w:val="007C65E9"/>
    <w:rsid w:val="007C67A6"/>
    <w:rsid w:val="007C6874"/>
    <w:rsid w:val="007C6BC4"/>
    <w:rsid w:val="007C6C95"/>
    <w:rsid w:val="007C6D80"/>
    <w:rsid w:val="007C6E39"/>
    <w:rsid w:val="007C6E65"/>
    <w:rsid w:val="007C79A6"/>
    <w:rsid w:val="007C7EAB"/>
    <w:rsid w:val="007C7EE6"/>
    <w:rsid w:val="007D0395"/>
    <w:rsid w:val="007D0C49"/>
    <w:rsid w:val="007D1325"/>
    <w:rsid w:val="007D15EE"/>
    <w:rsid w:val="007D1764"/>
    <w:rsid w:val="007D1DD3"/>
    <w:rsid w:val="007D1EA0"/>
    <w:rsid w:val="007D1F4E"/>
    <w:rsid w:val="007D20CF"/>
    <w:rsid w:val="007D2523"/>
    <w:rsid w:val="007D26E6"/>
    <w:rsid w:val="007D2761"/>
    <w:rsid w:val="007D2BF9"/>
    <w:rsid w:val="007D30D3"/>
    <w:rsid w:val="007D3125"/>
    <w:rsid w:val="007D312C"/>
    <w:rsid w:val="007D314A"/>
    <w:rsid w:val="007D3418"/>
    <w:rsid w:val="007D3821"/>
    <w:rsid w:val="007D3C1A"/>
    <w:rsid w:val="007D487B"/>
    <w:rsid w:val="007D4B30"/>
    <w:rsid w:val="007D4CC2"/>
    <w:rsid w:val="007D4D41"/>
    <w:rsid w:val="007D54CF"/>
    <w:rsid w:val="007D5A3C"/>
    <w:rsid w:val="007D5DA3"/>
    <w:rsid w:val="007D6007"/>
    <w:rsid w:val="007D6266"/>
    <w:rsid w:val="007D63A6"/>
    <w:rsid w:val="007D65E3"/>
    <w:rsid w:val="007D6612"/>
    <w:rsid w:val="007D6C85"/>
    <w:rsid w:val="007D6D31"/>
    <w:rsid w:val="007D705E"/>
    <w:rsid w:val="007D70F1"/>
    <w:rsid w:val="007D70FA"/>
    <w:rsid w:val="007D72B2"/>
    <w:rsid w:val="007D7474"/>
    <w:rsid w:val="007D74C6"/>
    <w:rsid w:val="007D7547"/>
    <w:rsid w:val="007D7852"/>
    <w:rsid w:val="007D7C46"/>
    <w:rsid w:val="007E087C"/>
    <w:rsid w:val="007E15BF"/>
    <w:rsid w:val="007E1642"/>
    <w:rsid w:val="007E16C0"/>
    <w:rsid w:val="007E17FD"/>
    <w:rsid w:val="007E18F4"/>
    <w:rsid w:val="007E20DF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115"/>
    <w:rsid w:val="007E438A"/>
    <w:rsid w:val="007E46D5"/>
    <w:rsid w:val="007E4BF1"/>
    <w:rsid w:val="007E5B9E"/>
    <w:rsid w:val="007E5BDC"/>
    <w:rsid w:val="007E5C83"/>
    <w:rsid w:val="007E5D8C"/>
    <w:rsid w:val="007E6164"/>
    <w:rsid w:val="007E6511"/>
    <w:rsid w:val="007E658D"/>
    <w:rsid w:val="007E667F"/>
    <w:rsid w:val="007E6876"/>
    <w:rsid w:val="007E6925"/>
    <w:rsid w:val="007E6930"/>
    <w:rsid w:val="007E6A27"/>
    <w:rsid w:val="007E6BA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1730"/>
    <w:rsid w:val="007F1D3F"/>
    <w:rsid w:val="007F1E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34"/>
    <w:rsid w:val="007F5065"/>
    <w:rsid w:val="007F57E5"/>
    <w:rsid w:val="007F5C02"/>
    <w:rsid w:val="007F5EA9"/>
    <w:rsid w:val="007F63EB"/>
    <w:rsid w:val="007F6759"/>
    <w:rsid w:val="007F676A"/>
    <w:rsid w:val="007F69F7"/>
    <w:rsid w:val="007F6D77"/>
    <w:rsid w:val="007F7123"/>
    <w:rsid w:val="007F71A1"/>
    <w:rsid w:val="007F7292"/>
    <w:rsid w:val="007F7631"/>
    <w:rsid w:val="007F7936"/>
    <w:rsid w:val="0080002A"/>
    <w:rsid w:val="00800116"/>
    <w:rsid w:val="008002BD"/>
    <w:rsid w:val="008003D9"/>
    <w:rsid w:val="008005C3"/>
    <w:rsid w:val="00800AA6"/>
    <w:rsid w:val="00800F86"/>
    <w:rsid w:val="008012CE"/>
    <w:rsid w:val="0080168E"/>
    <w:rsid w:val="008016F4"/>
    <w:rsid w:val="00801F57"/>
    <w:rsid w:val="00802721"/>
    <w:rsid w:val="008028C6"/>
    <w:rsid w:val="008029A3"/>
    <w:rsid w:val="00802D4E"/>
    <w:rsid w:val="00802E65"/>
    <w:rsid w:val="008037DF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550"/>
    <w:rsid w:val="008068E5"/>
    <w:rsid w:val="00806A9F"/>
    <w:rsid w:val="00806D1A"/>
    <w:rsid w:val="0080746B"/>
    <w:rsid w:val="00807B7E"/>
    <w:rsid w:val="00807BB3"/>
    <w:rsid w:val="00807D2F"/>
    <w:rsid w:val="00810059"/>
    <w:rsid w:val="008100F1"/>
    <w:rsid w:val="0081024A"/>
    <w:rsid w:val="00810334"/>
    <w:rsid w:val="008107A2"/>
    <w:rsid w:val="0081099D"/>
    <w:rsid w:val="00810E1C"/>
    <w:rsid w:val="00811400"/>
    <w:rsid w:val="0081154A"/>
    <w:rsid w:val="00812733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5E1D"/>
    <w:rsid w:val="008161B5"/>
    <w:rsid w:val="008161B8"/>
    <w:rsid w:val="00816477"/>
    <w:rsid w:val="008165C8"/>
    <w:rsid w:val="008168DA"/>
    <w:rsid w:val="00820053"/>
    <w:rsid w:val="00820171"/>
    <w:rsid w:val="00820250"/>
    <w:rsid w:val="008202A1"/>
    <w:rsid w:val="00820A7A"/>
    <w:rsid w:val="00820F3D"/>
    <w:rsid w:val="0082151E"/>
    <w:rsid w:val="008225ED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4F37"/>
    <w:rsid w:val="00825246"/>
    <w:rsid w:val="00825A9D"/>
    <w:rsid w:val="00825FE2"/>
    <w:rsid w:val="00826457"/>
    <w:rsid w:val="0082663E"/>
    <w:rsid w:val="00826821"/>
    <w:rsid w:val="008268A1"/>
    <w:rsid w:val="008268EA"/>
    <w:rsid w:val="00826973"/>
    <w:rsid w:val="008269DD"/>
    <w:rsid w:val="00826E46"/>
    <w:rsid w:val="00826EDD"/>
    <w:rsid w:val="00827117"/>
    <w:rsid w:val="008271E8"/>
    <w:rsid w:val="008276E0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666"/>
    <w:rsid w:val="00832913"/>
    <w:rsid w:val="00832DB1"/>
    <w:rsid w:val="00832F41"/>
    <w:rsid w:val="0083302E"/>
    <w:rsid w:val="0083305C"/>
    <w:rsid w:val="0083347D"/>
    <w:rsid w:val="008336AB"/>
    <w:rsid w:val="00833941"/>
    <w:rsid w:val="00833A7F"/>
    <w:rsid w:val="00833B4D"/>
    <w:rsid w:val="00833E10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B82"/>
    <w:rsid w:val="00837CF4"/>
    <w:rsid w:val="00837D03"/>
    <w:rsid w:val="008408C6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597"/>
    <w:rsid w:val="00844A0E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0D83"/>
    <w:rsid w:val="00850EA5"/>
    <w:rsid w:val="0085103D"/>
    <w:rsid w:val="0085135D"/>
    <w:rsid w:val="00851390"/>
    <w:rsid w:val="00851401"/>
    <w:rsid w:val="00851C6D"/>
    <w:rsid w:val="00851CF9"/>
    <w:rsid w:val="00851E23"/>
    <w:rsid w:val="00851E90"/>
    <w:rsid w:val="00851EE5"/>
    <w:rsid w:val="00852044"/>
    <w:rsid w:val="00852076"/>
    <w:rsid w:val="0085225D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D14"/>
    <w:rsid w:val="0086263E"/>
    <w:rsid w:val="008629E3"/>
    <w:rsid w:val="00862BB0"/>
    <w:rsid w:val="00862DEB"/>
    <w:rsid w:val="00862E43"/>
    <w:rsid w:val="00862E8C"/>
    <w:rsid w:val="00863069"/>
    <w:rsid w:val="0086397C"/>
    <w:rsid w:val="00863E27"/>
    <w:rsid w:val="00864152"/>
    <w:rsid w:val="00864218"/>
    <w:rsid w:val="00864222"/>
    <w:rsid w:val="008643AC"/>
    <w:rsid w:val="008644CE"/>
    <w:rsid w:val="0086468F"/>
    <w:rsid w:val="00865769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516"/>
    <w:rsid w:val="00870700"/>
    <w:rsid w:val="008716FA"/>
    <w:rsid w:val="0087184A"/>
    <w:rsid w:val="00871CAD"/>
    <w:rsid w:val="00871E71"/>
    <w:rsid w:val="00871FB0"/>
    <w:rsid w:val="00872210"/>
    <w:rsid w:val="00872655"/>
    <w:rsid w:val="008728D8"/>
    <w:rsid w:val="0087313F"/>
    <w:rsid w:val="00873179"/>
    <w:rsid w:val="00873316"/>
    <w:rsid w:val="0087347A"/>
    <w:rsid w:val="00873792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434"/>
    <w:rsid w:val="00876741"/>
    <w:rsid w:val="00876B4A"/>
    <w:rsid w:val="00876D07"/>
    <w:rsid w:val="00876D19"/>
    <w:rsid w:val="00876E2E"/>
    <w:rsid w:val="00877077"/>
    <w:rsid w:val="0087786F"/>
    <w:rsid w:val="00877930"/>
    <w:rsid w:val="00877B7E"/>
    <w:rsid w:val="0088024B"/>
    <w:rsid w:val="00880301"/>
    <w:rsid w:val="0088033F"/>
    <w:rsid w:val="008803A0"/>
    <w:rsid w:val="008804FE"/>
    <w:rsid w:val="008805CD"/>
    <w:rsid w:val="0088063E"/>
    <w:rsid w:val="00880D29"/>
    <w:rsid w:val="00881315"/>
    <w:rsid w:val="00881419"/>
    <w:rsid w:val="008815E9"/>
    <w:rsid w:val="0088170A"/>
    <w:rsid w:val="00881B83"/>
    <w:rsid w:val="008821D7"/>
    <w:rsid w:val="008825E4"/>
    <w:rsid w:val="00882995"/>
    <w:rsid w:val="00883112"/>
    <w:rsid w:val="008832EE"/>
    <w:rsid w:val="008836F5"/>
    <w:rsid w:val="00883F73"/>
    <w:rsid w:val="0088486A"/>
    <w:rsid w:val="008849FE"/>
    <w:rsid w:val="00885150"/>
    <w:rsid w:val="00885516"/>
    <w:rsid w:val="00885728"/>
    <w:rsid w:val="00885FA1"/>
    <w:rsid w:val="00886383"/>
    <w:rsid w:val="008863C5"/>
    <w:rsid w:val="00886599"/>
    <w:rsid w:val="00886890"/>
    <w:rsid w:val="00886B2E"/>
    <w:rsid w:val="00886EC4"/>
    <w:rsid w:val="008872F0"/>
    <w:rsid w:val="00887864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49"/>
    <w:rsid w:val="00890C72"/>
    <w:rsid w:val="00891070"/>
    <w:rsid w:val="008914A8"/>
    <w:rsid w:val="008917B1"/>
    <w:rsid w:val="008917B3"/>
    <w:rsid w:val="00891A6F"/>
    <w:rsid w:val="00891EA2"/>
    <w:rsid w:val="00892301"/>
    <w:rsid w:val="00892665"/>
    <w:rsid w:val="00892E6F"/>
    <w:rsid w:val="00893253"/>
    <w:rsid w:val="0089347D"/>
    <w:rsid w:val="00893776"/>
    <w:rsid w:val="00893A1A"/>
    <w:rsid w:val="00893A6B"/>
    <w:rsid w:val="008941A7"/>
    <w:rsid w:val="008944D4"/>
    <w:rsid w:val="00894703"/>
    <w:rsid w:val="00894856"/>
    <w:rsid w:val="00894969"/>
    <w:rsid w:val="00894AA0"/>
    <w:rsid w:val="00894CC1"/>
    <w:rsid w:val="00894E20"/>
    <w:rsid w:val="008952F1"/>
    <w:rsid w:val="008953D7"/>
    <w:rsid w:val="00895600"/>
    <w:rsid w:val="00895809"/>
    <w:rsid w:val="00895AC0"/>
    <w:rsid w:val="00896697"/>
    <w:rsid w:val="0089682A"/>
    <w:rsid w:val="0089692A"/>
    <w:rsid w:val="00896DF4"/>
    <w:rsid w:val="00896E80"/>
    <w:rsid w:val="00896EB7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1FD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4E02"/>
    <w:rsid w:val="008A5464"/>
    <w:rsid w:val="008A59CA"/>
    <w:rsid w:val="008A5F4B"/>
    <w:rsid w:val="008A60D5"/>
    <w:rsid w:val="008A6336"/>
    <w:rsid w:val="008A676F"/>
    <w:rsid w:val="008A6DF6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15F6"/>
    <w:rsid w:val="008B1835"/>
    <w:rsid w:val="008B19F5"/>
    <w:rsid w:val="008B1EF1"/>
    <w:rsid w:val="008B2073"/>
    <w:rsid w:val="008B20A2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BEA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8D3"/>
    <w:rsid w:val="008B7C33"/>
    <w:rsid w:val="008B7EEA"/>
    <w:rsid w:val="008C009A"/>
    <w:rsid w:val="008C0592"/>
    <w:rsid w:val="008C0910"/>
    <w:rsid w:val="008C1137"/>
    <w:rsid w:val="008C11B6"/>
    <w:rsid w:val="008C1D0D"/>
    <w:rsid w:val="008C1E63"/>
    <w:rsid w:val="008C1F06"/>
    <w:rsid w:val="008C1F8C"/>
    <w:rsid w:val="008C24C6"/>
    <w:rsid w:val="008C259F"/>
    <w:rsid w:val="008C2680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3A"/>
    <w:rsid w:val="008C7B59"/>
    <w:rsid w:val="008C7D6C"/>
    <w:rsid w:val="008D0765"/>
    <w:rsid w:val="008D0CA8"/>
    <w:rsid w:val="008D0FFE"/>
    <w:rsid w:val="008D11D4"/>
    <w:rsid w:val="008D1660"/>
    <w:rsid w:val="008D1A0A"/>
    <w:rsid w:val="008D2074"/>
    <w:rsid w:val="008D2318"/>
    <w:rsid w:val="008D2550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1CC"/>
    <w:rsid w:val="008E0348"/>
    <w:rsid w:val="008E06D8"/>
    <w:rsid w:val="008E07B6"/>
    <w:rsid w:val="008E0912"/>
    <w:rsid w:val="008E0DB4"/>
    <w:rsid w:val="008E0F4D"/>
    <w:rsid w:val="008E0FB6"/>
    <w:rsid w:val="008E11B1"/>
    <w:rsid w:val="008E12A1"/>
    <w:rsid w:val="008E12B4"/>
    <w:rsid w:val="008E1360"/>
    <w:rsid w:val="008E1552"/>
    <w:rsid w:val="008E16F0"/>
    <w:rsid w:val="008E1D60"/>
    <w:rsid w:val="008E1E53"/>
    <w:rsid w:val="008E2198"/>
    <w:rsid w:val="008E23ED"/>
    <w:rsid w:val="008E2411"/>
    <w:rsid w:val="008E2ACA"/>
    <w:rsid w:val="008E3224"/>
    <w:rsid w:val="008E3392"/>
    <w:rsid w:val="008E33A7"/>
    <w:rsid w:val="008E3416"/>
    <w:rsid w:val="008E34AB"/>
    <w:rsid w:val="008E3AFC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7E2"/>
    <w:rsid w:val="008E58AB"/>
    <w:rsid w:val="008E5B88"/>
    <w:rsid w:val="008E6181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AFB"/>
    <w:rsid w:val="008F1C3F"/>
    <w:rsid w:val="008F2200"/>
    <w:rsid w:val="008F2738"/>
    <w:rsid w:val="008F2BE1"/>
    <w:rsid w:val="008F36F8"/>
    <w:rsid w:val="008F3B86"/>
    <w:rsid w:val="008F3D2F"/>
    <w:rsid w:val="008F3D44"/>
    <w:rsid w:val="008F3EFE"/>
    <w:rsid w:val="008F3FA3"/>
    <w:rsid w:val="008F4384"/>
    <w:rsid w:val="008F442D"/>
    <w:rsid w:val="008F4460"/>
    <w:rsid w:val="008F4B74"/>
    <w:rsid w:val="008F4E32"/>
    <w:rsid w:val="008F4F3B"/>
    <w:rsid w:val="008F53AC"/>
    <w:rsid w:val="008F54F7"/>
    <w:rsid w:val="008F5646"/>
    <w:rsid w:val="008F57B6"/>
    <w:rsid w:val="008F58C0"/>
    <w:rsid w:val="008F5A72"/>
    <w:rsid w:val="008F5AC6"/>
    <w:rsid w:val="008F5C8A"/>
    <w:rsid w:val="008F6710"/>
    <w:rsid w:val="008F67F8"/>
    <w:rsid w:val="008F6FBE"/>
    <w:rsid w:val="008F707A"/>
    <w:rsid w:val="008F70E9"/>
    <w:rsid w:val="008F7220"/>
    <w:rsid w:val="008F76CD"/>
    <w:rsid w:val="00900484"/>
    <w:rsid w:val="00900E2B"/>
    <w:rsid w:val="00900F31"/>
    <w:rsid w:val="0090108B"/>
    <w:rsid w:val="00901221"/>
    <w:rsid w:val="00901274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76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292"/>
    <w:rsid w:val="00906739"/>
    <w:rsid w:val="00906993"/>
    <w:rsid w:val="009069C7"/>
    <w:rsid w:val="0090734D"/>
    <w:rsid w:val="00907432"/>
    <w:rsid w:val="0090743A"/>
    <w:rsid w:val="00907503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46"/>
    <w:rsid w:val="0091159A"/>
    <w:rsid w:val="00911903"/>
    <w:rsid w:val="00911E6B"/>
    <w:rsid w:val="00912078"/>
    <w:rsid w:val="009124FD"/>
    <w:rsid w:val="00912644"/>
    <w:rsid w:val="00913200"/>
    <w:rsid w:val="009133DA"/>
    <w:rsid w:val="00913C96"/>
    <w:rsid w:val="009144E1"/>
    <w:rsid w:val="00914554"/>
    <w:rsid w:val="00914573"/>
    <w:rsid w:val="00914920"/>
    <w:rsid w:val="00914BB7"/>
    <w:rsid w:val="00915049"/>
    <w:rsid w:val="00915116"/>
    <w:rsid w:val="00915141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9B0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DB6"/>
    <w:rsid w:val="00920DE9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825"/>
    <w:rsid w:val="00923BAA"/>
    <w:rsid w:val="00923C1A"/>
    <w:rsid w:val="00924420"/>
    <w:rsid w:val="00924767"/>
    <w:rsid w:val="00924A1A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8F0"/>
    <w:rsid w:val="00932956"/>
    <w:rsid w:val="009329B3"/>
    <w:rsid w:val="00932BCD"/>
    <w:rsid w:val="0093301D"/>
    <w:rsid w:val="00933937"/>
    <w:rsid w:val="00933D30"/>
    <w:rsid w:val="00933F76"/>
    <w:rsid w:val="009344D5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F7"/>
    <w:rsid w:val="00940263"/>
    <w:rsid w:val="009406FA"/>
    <w:rsid w:val="009409F6"/>
    <w:rsid w:val="00940D37"/>
    <w:rsid w:val="00940EEA"/>
    <w:rsid w:val="00941182"/>
    <w:rsid w:val="00941495"/>
    <w:rsid w:val="009418D0"/>
    <w:rsid w:val="00941BA9"/>
    <w:rsid w:val="00941F24"/>
    <w:rsid w:val="009422A4"/>
    <w:rsid w:val="009433E0"/>
    <w:rsid w:val="0094340D"/>
    <w:rsid w:val="009434A9"/>
    <w:rsid w:val="0094353F"/>
    <w:rsid w:val="009437C9"/>
    <w:rsid w:val="00943A6A"/>
    <w:rsid w:val="00943ABE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97F"/>
    <w:rsid w:val="00950B6A"/>
    <w:rsid w:val="00950B73"/>
    <w:rsid w:val="00950E0B"/>
    <w:rsid w:val="00950F4F"/>
    <w:rsid w:val="00951128"/>
    <w:rsid w:val="009512D1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82A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1E1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7F5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4DF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4063"/>
    <w:rsid w:val="009741F7"/>
    <w:rsid w:val="00974282"/>
    <w:rsid w:val="00974334"/>
    <w:rsid w:val="009746E8"/>
    <w:rsid w:val="00974994"/>
    <w:rsid w:val="00974ECF"/>
    <w:rsid w:val="0097536E"/>
    <w:rsid w:val="009758E7"/>
    <w:rsid w:val="00975D78"/>
    <w:rsid w:val="00975E26"/>
    <w:rsid w:val="00975E3B"/>
    <w:rsid w:val="00975F53"/>
    <w:rsid w:val="0097602D"/>
    <w:rsid w:val="00976413"/>
    <w:rsid w:val="009765A3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14"/>
    <w:rsid w:val="00982332"/>
    <w:rsid w:val="00982AAC"/>
    <w:rsid w:val="00982CDD"/>
    <w:rsid w:val="00982F26"/>
    <w:rsid w:val="00982F5D"/>
    <w:rsid w:val="00983096"/>
    <w:rsid w:val="009833BE"/>
    <w:rsid w:val="00983443"/>
    <w:rsid w:val="0098348B"/>
    <w:rsid w:val="00983DEC"/>
    <w:rsid w:val="00983F69"/>
    <w:rsid w:val="009841FC"/>
    <w:rsid w:val="00984227"/>
    <w:rsid w:val="009843FF"/>
    <w:rsid w:val="00984435"/>
    <w:rsid w:val="00984985"/>
    <w:rsid w:val="00984BC7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B7F"/>
    <w:rsid w:val="00987E45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A73"/>
    <w:rsid w:val="00991B00"/>
    <w:rsid w:val="00991B69"/>
    <w:rsid w:val="00991D0F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2C1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1C03"/>
    <w:rsid w:val="009A2073"/>
    <w:rsid w:val="009A2249"/>
    <w:rsid w:val="009A2AC6"/>
    <w:rsid w:val="009A2AF3"/>
    <w:rsid w:val="009A2DD5"/>
    <w:rsid w:val="009A3133"/>
    <w:rsid w:val="009A314B"/>
    <w:rsid w:val="009A32E3"/>
    <w:rsid w:val="009A34D4"/>
    <w:rsid w:val="009A36EE"/>
    <w:rsid w:val="009A3754"/>
    <w:rsid w:val="009A3C7F"/>
    <w:rsid w:val="009A409E"/>
    <w:rsid w:val="009A43BE"/>
    <w:rsid w:val="009A44E9"/>
    <w:rsid w:val="009A4AB4"/>
    <w:rsid w:val="009A5285"/>
    <w:rsid w:val="009A538B"/>
    <w:rsid w:val="009A5616"/>
    <w:rsid w:val="009A5866"/>
    <w:rsid w:val="009A5EFE"/>
    <w:rsid w:val="009A64D6"/>
    <w:rsid w:val="009A6D0C"/>
    <w:rsid w:val="009A6DD5"/>
    <w:rsid w:val="009A70A4"/>
    <w:rsid w:val="009A74E8"/>
    <w:rsid w:val="009A7506"/>
    <w:rsid w:val="009A77C4"/>
    <w:rsid w:val="009A78C2"/>
    <w:rsid w:val="009A7C5C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71E"/>
    <w:rsid w:val="009B281B"/>
    <w:rsid w:val="009B293A"/>
    <w:rsid w:val="009B2987"/>
    <w:rsid w:val="009B2B8C"/>
    <w:rsid w:val="009B2BB6"/>
    <w:rsid w:val="009B2C9F"/>
    <w:rsid w:val="009B36BB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054"/>
    <w:rsid w:val="009B7258"/>
    <w:rsid w:val="009B7407"/>
    <w:rsid w:val="009B7527"/>
    <w:rsid w:val="009B77CF"/>
    <w:rsid w:val="009B7815"/>
    <w:rsid w:val="009B7BD2"/>
    <w:rsid w:val="009C020A"/>
    <w:rsid w:val="009C0578"/>
    <w:rsid w:val="009C085F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C92"/>
    <w:rsid w:val="009C3EBD"/>
    <w:rsid w:val="009C3F22"/>
    <w:rsid w:val="009C4295"/>
    <w:rsid w:val="009C4340"/>
    <w:rsid w:val="009C43BF"/>
    <w:rsid w:val="009C44FC"/>
    <w:rsid w:val="009C459B"/>
    <w:rsid w:val="009C4A5E"/>
    <w:rsid w:val="009C4BE9"/>
    <w:rsid w:val="009C4C85"/>
    <w:rsid w:val="009C4DD5"/>
    <w:rsid w:val="009C57EE"/>
    <w:rsid w:val="009C590E"/>
    <w:rsid w:val="009C5955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C9E"/>
    <w:rsid w:val="009D1E81"/>
    <w:rsid w:val="009D1F7F"/>
    <w:rsid w:val="009D2160"/>
    <w:rsid w:val="009D2265"/>
    <w:rsid w:val="009D23BB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E5E"/>
    <w:rsid w:val="009D6EAB"/>
    <w:rsid w:val="009D6EF7"/>
    <w:rsid w:val="009D6FFF"/>
    <w:rsid w:val="009D7311"/>
    <w:rsid w:val="009D7DEE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430"/>
    <w:rsid w:val="009E7552"/>
    <w:rsid w:val="009E7763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ACC"/>
    <w:rsid w:val="009F2DA5"/>
    <w:rsid w:val="009F3ABA"/>
    <w:rsid w:val="009F4215"/>
    <w:rsid w:val="009F44C6"/>
    <w:rsid w:val="009F484D"/>
    <w:rsid w:val="009F48B9"/>
    <w:rsid w:val="009F4C91"/>
    <w:rsid w:val="009F4DD1"/>
    <w:rsid w:val="009F4E1F"/>
    <w:rsid w:val="009F4E7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A28"/>
    <w:rsid w:val="009F6C99"/>
    <w:rsid w:val="009F6DF4"/>
    <w:rsid w:val="009F6ED8"/>
    <w:rsid w:val="009F7512"/>
    <w:rsid w:val="009F7A29"/>
    <w:rsid w:val="009F7B95"/>
    <w:rsid w:val="009F7C1A"/>
    <w:rsid w:val="009F7DA5"/>
    <w:rsid w:val="00A00AC2"/>
    <w:rsid w:val="00A00B47"/>
    <w:rsid w:val="00A00C0E"/>
    <w:rsid w:val="00A01984"/>
    <w:rsid w:val="00A01B3E"/>
    <w:rsid w:val="00A02387"/>
    <w:rsid w:val="00A024A5"/>
    <w:rsid w:val="00A0265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A9"/>
    <w:rsid w:val="00A04DE0"/>
    <w:rsid w:val="00A0506F"/>
    <w:rsid w:val="00A0509B"/>
    <w:rsid w:val="00A05F9D"/>
    <w:rsid w:val="00A06436"/>
    <w:rsid w:val="00A06553"/>
    <w:rsid w:val="00A066FA"/>
    <w:rsid w:val="00A0674D"/>
    <w:rsid w:val="00A07F69"/>
    <w:rsid w:val="00A1015B"/>
    <w:rsid w:val="00A1035E"/>
    <w:rsid w:val="00A103FB"/>
    <w:rsid w:val="00A10D8F"/>
    <w:rsid w:val="00A10EBE"/>
    <w:rsid w:val="00A1101C"/>
    <w:rsid w:val="00A1115A"/>
    <w:rsid w:val="00A11585"/>
    <w:rsid w:val="00A116D8"/>
    <w:rsid w:val="00A11A3D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56E"/>
    <w:rsid w:val="00A137D2"/>
    <w:rsid w:val="00A13E60"/>
    <w:rsid w:val="00A14960"/>
    <w:rsid w:val="00A14CF0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46C"/>
    <w:rsid w:val="00A218EB"/>
    <w:rsid w:val="00A21CCA"/>
    <w:rsid w:val="00A229C1"/>
    <w:rsid w:val="00A22BF6"/>
    <w:rsid w:val="00A22F2B"/>
    <w:rsid w:val="00A23559"/>
    <w:rsid w:val="00A239A3"/>
    <w:rsid w:val="00A23FF1"/>
    <w:rsid w:val="00A241CC"/>
    <w:rsid w:val="00A24990"/>
    <w:rsid w:val="00A24F3D"/>
    <w:rsid w:val="00A25581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0FD2"/>
    <w:rsid w:val="00A31151"/>
    <w:rsid w:val="00A3121E"/>
    <w:rsid w:val="00A318C3"/>
    <w:rsid w:val="00A319B6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4"/>
    <w:rsid w:val="00A336CD"/>
    <w:rsid w:val="00A33BB0"/>
    <w:rsid w:val="00A33C2A"/>
    <w:rsid w:val="00A341A7"/>
    <w:rsid w:val="00A342F5"/>
    <w:rsid w:val="00A343E2"/>
    <w:rsid w:val="00A34525"/>
    <w:rsid w:val="00A34537"/>
    <w:rsid w:val="00A34956"/>
    <w:rsid w:val="00A34D86"/>
    <w:rsid w:val="00A3508B"/>
    <w:rsid w:val="00A35952"/>
    <w:rsid w:val="00A35C51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B8C"/>
    <w:rsid w:val="00A41140"/>
    <w:rsid w:val="00A413AA"/>
    <w:rsid w:val="00A41407"/>
    <w:rsid w:val="00A41461"/>
    <w:rsid w:val="00A415D0"/>
    <w:rsid w:val="00A4174D"/>
    <w:rsid w:val="00A4184F"/>
    <w:rsid w:val="00A41AE6"/>
    <w:rsid w:val="00A41FAB"/>
    <w:rsid w:val="00A4241E"/>
    <w:rsid w:val="00A4271E"/>
    <w:rsid w:val="00A4281D"/>
    <w:rsid w:val="00A42C78"/>
    <w:rsid w:val="00A42F06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707"/>
    <w:rsid w:val="00A45A08"/>
    <w:rsid w:val="00A45AE4"/>
    <w:rsid w:val="00A45C18"/>
    <w:rsid w:val="00A45FBC"/>
    <w:rsid w:val="00A465DC"/>
    <w:rsid w:val="00A466CC"/>
    <w:rsid w:val="00A47459"/>
    <w:rsid w:val="00A475A3"/>
    <w:rsid w:val="00A475EC"/>
    <w:rsid w:val="00A477A7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E65"/>
    <w:rsid w:val="00A5176A"/>
    <w:rsid w:val="00A51972"/>
    <w:rsid w:val="00A51989"/>
    <w:rsid w:val="00A51BCF"/>
    <w:rsid w:val="00A51CE0"/>
    <w:rsid w:val="00A51F29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6A9"/>
    <w:rsid w:val="00A54825"/>
    <w:rsid w:val="00A5489D"/>
    <w:rsid w:val="00A55496"/>
    <w:rsid w:val="00A55689"/>
    <w:rsid w:val="00A55C5D"/>
    <w:rsid w:val="00A56077"/>
    <w:rsid w:val="00A5609B"/>
    <w:rsid w:val="00A56459"/>
    <w:rsid w:val="00A56978"/>
    <w:rsid w:val="00A56A65"/>
    <w:rsid w:val="00A56EBD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653"/>
    <w:rsid w:val="00A637EB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21"/>
    <w:rsid w:val="00A7227E"/>
    <w:rsid w:val="00A72487"/>
    <w:rsid w:val="00A7252C"/>
    <w:rsid w:val="00A726F4"/>
    <w:rsid w:val="00A7271B"/>
    <w:rsid w:val="00A72B7B"/>
    <w:rsid w:val="00A72C26"/>
    <w:rsid w:val="00A72C7E"/>
    <w:rsid w:val="00A7316D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900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A01"/>
    <w:rsid w:val="00A86ACA"/>
    <w:rsid w:val="00A86B2F"/>
    <w:rsid w:val="00A86B7F"/>
    <w:rsid w:val="00A86CC9"/>
    <w:rsid w:val="00A87377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0E6"/>
    <w:rsid w:val="00A95143"/>
    <w:rsid w:val="00A9515D"/>
    <w:rsid w:val="00A952D0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B4F"/>
    <w:rsid w:val="00A96C14"/>
    <w:rsid w:val="00A96C65"/>
    <w:rsid w:val="00A9787F"/>
    <w:rsid w:val="00A978A8"/>
    <w:rsid w:val="00A978B8"/>
    <w:rsid w:val="00A97CB6"/>
    <w:rsid w:val="00AA01CA"/>
    <w:rsid w:val="00AA07D2"/>
    <w:rsid w:val="00AA0B0C"/>
    <w:rsid w:val="00AA10A1"/>
    <w:rsid w:val="00AA1969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A7F87"/>
    <w:rsid w:val="00AB020B"/>
    <w:rsid w:val="00AB08D5"/>
    <w:rsid w:val="00AB09EF"/>
    <w:rsid w:val="00AB0E49"/>
    <w:rsid w:val="00AB0EB8"/>
    <w:rsid w:val="00AB1372"/>
    <w:rsid w:val="00AB18A0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7DD"/>
    <w:rsid w:val="00AB4874"/>
    <w:rsid w:val="00AB502E"/>
    <w:rsid w:val="00AB553F"/>
    <w:rsid w:val="00AB5907"/>
    <w:rsid w:val="00AB5929"/>
    <w:rsid w:val="00AB5BE2"/>
    <w:rsid w:val="00AB5CF6"/>
    <w:rsid w:val="00AB5DA0"/>
    <w:rsid w:val="00AB5F3E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2F5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848"/>
    <w:rsid w:val="00AD19CE"/>
    <w:rsid w:val="00AD2100"/>
    <w:rsid w:val="00AD272E"/>
    <w:rsid w:val="00AD2761"/>
    <w:rsid w:val="00AD2F85"/>
    <w:rsid w:val="00AD3215"/>
    <w:rsid w:val="00AD37F4"/>
    <w:rsid w:val="00AD3A10"/>
    <w:rsid w:val="00AD3EFD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33A"/>
    <w:rsid w:val="00AD6533"/>
    <w:rsid w:val="00AD663F"/>
    <w:rsid w:val="00AD6DB3"/>
    <w:rsid w:val="00AD6DB6"/>
    <w:rsid w:val="00AD6DE4"/>
    <w:rsid w:val="00AD71A4"/>
    <w:rsid w:val="00AD7A8B"/>
    <w:rsid w:val="00AD7B18"/>
    <w:rsid w:val="00AE032D"/>
    <w:rsid w:val="00AE0561"/>
    <w:rsid w:val="00AE072E"/>
    <w:rsid w:val="00AE198D"/>
    <w:rsid w:val="00AE1F72"/>
    <w:rsid w:val="00AE236A"/>
    <w:rsid w:val="00AE242E"/>
    <w:rsid w:val="00AE25C9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64F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9F0"/>
    <w:rsid w:val="00AF4A9B"/>
    <w:rsid w:val="00AF4CEF"/>
    <w:rsid w:val="00AF4F98"/>
    <w:rsid w:val="00AF5150"/>
    <w:rsid w:val="00AF521B"/>
    <w:rsid w:val="00AF5E63"/>
    <w:rsid w:val="00AF5FE2"/>
    <w:rsid w:val="00AF61DB"/>
    <w:rsid w:val="00AF64A7"/>
    <w:rsid w:val="00AF6C12"/>
    <w:rsid w:val="00AF6D9D"/>
    <w:rsid w:val="00AF704F"/>
    <w:rsid w:val="00AF746E"/>
    <w:rsid w:val="00AF77CD"/>
    <w:rsid w:val="00AF7BBB"/>
    <w:rsid w:val="00B0000A"/>
    <w:rsid w:val="00B00192"/>
    <w:rsid w:val="00B00372"/>
    <w:rsid w:val="00B0047A"/>
    <w:rsid w:val="00B00B7B"/>
    <w:rsid w:val="00B00D9E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3D62"/>
    <w:rsid w:val="00B03F8B"/>
    <w:rsid w:val="00B04002"/>
    <w:rsid w:val="00B04104"/>
    <w:rsid w:val="00B0420B"/>
    <w:rsid w:val="00B0439C"/>
    <w:rsid w:val="00B04AC1"/>
    <w:rsid w:val="00B04B5B"/>
    <w:rsid w:val="00B04EC9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C26"/>
    <w:rsid w:val="00B11F83"/>
    <w:rsid w:val="00B1244E"/>
    <w:rsid w:val="00B12547"/>
    <w:rsid w:val="00B12697"/>
    <w:rsid w:val="00B127E3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A1C"/>
    <w:rsid w:val="00B17D34"/>
    <w:rsid w:val="00B17DCE"/>
    <w:rsid w:val="00B17F64"/>
    <w:rsid w:val="00B204A8"/>
    <w:rsid w:val="00B20536"/>
    <w:rsid w:val="00B20619"/>
    <w:rsid w:val="00B20B61"/>
    <w:rsid w:val="00B20CC3"/>
    <w:rsid w:val="00B20D59"/>
    <w:rsid w:val="00B21F8F"/>
    <w:rsid w:val="00B22FE2"/>
    <w:rsid w:val="00B2310C"/>
    <w:rsid w:val="00B2325D"/>
    <w:rsid w:val="00B234C0"/>
    <w:rsid w:val="00B240F9"/>
    <w:rsid w:val="00B2433F"/>
    <w:rsid w:val="00B24343"/>
    <w:rsid w:val="00B24B05"/>
    <w:rsid w:val="00B24B25"/>
    <w:rsid w:val="00B24D0A"/>
    <w:rsid w:val="00B25161"/>
    <w:rsid w:val="00B259D5"/>
    <w:rsid w:val="00B25D5D"/>
    <w:rsid w:val="00B25DCD"/>
    <w:rsid w:val="00B261D8"/>
    <w:rsid w:val="00B26370"/>
    <w:rsid w:val="00B26388"/>
    <w:rsid w:val="00B2679A"/>
    <w:rsid w:val="00B26DAA"/>
    <w:rsid w:val="00B27151"/>
    <w:rsid w:val="00B2715D"/>
    <w:rsid w:val="00B2760D"/>
    <w:rsid w:val="00B277A9"/>
    <w:rsid w:val="00B2789A"/>
    <w:rsid w:val="00B279DF"/>
    <w:rsid w:val="00B305E3"/>
    <w:rsid w:val="00B3088C"/>
    <w:rsid w:val="00B3097A"/>
    <w:rsid w:val="00B30A55"/>
    <w:rsid w:val="00B30AA6"/>
    <w:rsid w:val="00B3105D"/>
    <w:rsid w:val="00B3147A"/>
    <w:rsid w:val="00B3224C"/>
    <w:rsid w:val="00B3259C"/>
    <w:rsid w:val="00B327DF"/>
    <w:rsid w:val="00B32868"/>
    <w:rsid w:val="00B32A82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A5E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0C8B"/>
    <w:rsid w:val="00B411E1"/>
    <w:rsid w:val="00B412F7"/>
    <w:rsid w:val="00B41425"/>
    <w:rsid w:val="00B414DB"/>
    <w:rsid w:val="00B417B8"/>
    <w:rsid w:val="00B418EC"/>
    <w:rsid w:val="00B41B9E"/>
    <w:rsid w:val="00B41C75"/>
    <w:rsid w:val="00B41DB6"/>
    <w:rsid w:val="00B4218E"/>
    <w:rsid w:val="00B421EA"/>
    <w:rsid w:val="00B422BD"/>
    <w:rsid w:val="00B427B0"/>
    <w:rsid w:val="00B4282F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0B"/>
    <w:rsid w:val="00B54074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29"/>
    <w:rsid w:val="00B56694"/>
    <w:rsid w:val="00B56E70"/>
    <w:rsid w:val="00B56F07"/>
    <w:rsid w:val="00B56F8B"/>
    <w:rsid w:val="00B57960"/>
    <w:rsid w:val="00B57AAC"/>
    <w:rsid w:val="00B57AB2"/>
    <w:rsid w:val="00B57C2F"/>
    <w:rsid w:val="00B60470"/>
    <w:rsid w:val="00B604FB"/>
    <w:rsid w:val="00B606A0"/>
    <w:rsid w:val="00B6072E"/>
    <w:rsid w:val="00B60874"/>
    <w:rsid w:val="00B608C1"/>
    <w:rsid w:val="00B609AA"/>
    <w:rsid w:val="00B60EF3"/>
    <w:rsid w:val="00B60F86"/>
    <w:rsid w:val="00B61120"/>
    <w:rsid w:val="00B61570"/>
    <w:rsid w:val="00B61D8E"/>
    <w:rsid w:val="00B61F26"/>
    <w:rsid w:val="00B61FF3"/>
    <w:rsid w:val="00B62043"/>
    <w:rsid w:val="00B627A8"/>
    <w:rsid w:val="00B62DDC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38D"/>
    <w:rsid w:val="00B66783"/>
    <w:rsid w:val="00B67017"/>
    <w:rsid w:val="00B6771E"/>
    <w:rsid w:val="00B67D16"/>
    <w:rsid w:val="00B67DB9"/>
    <w:rsid w:val="00B70059"/>
    <w:rsid w:val="00B70164"/>
    <w:rsid w:val="00B70325"/>
    <w:rsid w:val="00B70610"/>
    <w:rsid w:val="00B70639"/>
    <w:rsid w:val="00B70940"/>
    <w:rsid w:val="00B7147D"/>
    <w:rsid w:val="00B7155B"/>
    <w:rsid w:val="00B71A6C"/>
    <w:rsid w:val="00B71D2C"/>
    <w:rsid w:val="00B72475"/>
    <w:rsid w:val="00B72537"/>
    <w:rsid w:val="00B72816"/>
    <w:rsid w:val="00B730D4"/>
    <w:rsid w:val="00B73329"/>
    <w:rsid w:val="00B73809"/>
    <w:rsid w:val="00B73AFE"/>
    <w:rsid w:val="00B747D2"/>
    <w:rsid w:val="00B7495A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C38"/>
    <w:rsid w:val="00B80EA2"/>
    <w:rsid w:val="00B816B5"/>
    <w:rsid w:val="00B81BB3"/>
    <w:rsid w:val="00B81E74"/>
    <w:rsid w:val="00B8266B"/>
    <w:rsid w:val="00B828C8"/>
    <w:rsid w:val="00B8299C"/>
    <w:rsid w:val="00B83024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5C7C"/>
    <w:rsid w:val="00B86284"/>
    <w:rsid w:val="00B868FA"/>
    <w:rsid w:val="00B86B39"/>
    <w:rsid w:val="00B86B64"/>
    <w:rsid w:val="00B86D39"/>
    <w:rsid w:val="00B87177"/>
    <w:rsid w:val="00B87387"/>
    <w:rsid w:val="00B879F6"/>
    <w:rsid w:val="00B87ACF"/>
    <w:rsid w:val="00B902C2"/>
    <w:rsid w:val="00B906E0"/>
    <w:rsid w:val="00B909DD"/>
    <w:rsid w:val="00B90DC2"/>
    <w:rsid w:val="00B91204"/>
    <w:rsid w:val="00B91A53"/>
    <w:rsid w:val="00B91A59"/>
    <w:rsid w:val="00B91A9D"/>
    <w:rsid w:val="00B91EB5"/>
    <w:rsid w:val="00B91F21"/>
    <w:rsid w:val="00B9212C"/>
    <w:rsid w:val="00B922BA"/>
    <w:rsid w:val="00B92313"/>
    <w:rsid w:val="00B925EE"/>
    <w:rsid w:val="00B92C43"/>
    <w:rsid w:val="00B93666"/>
    <w:rsid w:val="00B9394E"/>
    <w:rsid w:val="00B93C37"/>
    <w:rsid w:val="00B93E50"/>
    <w:rsid w:val="00B9415C"/>
    <w:rsid w:val="00B94178"/>
    <w:rsid w:val="00B94BC5"/>
    <w:rsid w:val="00B94D2C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6C1"/>
    <w:rsid w:val="00B9775C"/>
    <w:rsid w:val="00B97916"/>
    <w:rsid w:val="00BA008E"/>
    <w:rsid w:val="00BA01F9"/>
    <w:rsid w:val="00BA05E3"/>
    <w:rsid w:val="00BA07FD"/>
    <w:rsid w:val="00BA0A21"/>
    <w:rsid w:val="00BA0CF0"/>
    <w:rsid w:val="00BA0EDE"/>
    <w:rsid w:val="00BA0F59"/>
    <w:rsid w:val="00BA0FA8"/>
    <w:rsid w:val="00BA138F"/>
    <w:rsid w:val="00BA1746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969"/>
    <w:rsid w:val="00BA4AB2"/>
    <w:rsid w:val="00BA4C3F"/>
    <w:rsid w:val="00BA4E00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A3"/>
    <w:rsid w:val="00BA6DBF"/>
    <w:rsid w:val="00BA70C5"/>
    <w:rsid w:val="00BA7412"/>
    <w:rsid w:val="00BA77AB"/>
    <w:rsid w:val="00BA7D4C"/>
    <w:rsid w:val="00BB0160"/>
    <w:rsid w:val="00BB079A"/>
    <w:rsid w:val="00BB0C49"/>
    <w:rsid w:val="00BB117B"/>
    <w:rsid w:val="00BB162C"/>
    <w:rsid w:val="00BB1B42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726"/>
    <w:rsid w:val="00BB3F60"/>
    <w:rsid w:val="00BB4067"/>
    <w:rsid w:val="00BB4102"/>
    <w:rsid w:val="00BB4421"/>
    <w:rsid w:val="00BB4593"/>
    <w:rsid w:val="00BB45C2"/>
    <w:rsid w:val="00BB4771"/>
    <w:rsid w:val="00BB47A1"/>
    <w:rsid w:val="00BB4B9F"/>
    <w:rsid w:val="00BB50AB"/>
    <w:rsid w:val="00BB531E"/>
    <w:rsid w:val="00BB557F"/>
    <w:rsid w:val="00BB5818"/>
    <w:rsid w:val="00BB5B9C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C10"/>
    <w:rsid w:val="00BB7E10"/>
    <w:rsid w:val="00BB7EB4"/>
    <w:rsid w:val="00BB7EE7"/>
    <w:rsid w:val="00BC00ED"/>
    <w:rsid w:val="00BC02E3"/>
    <w:rsid w:val="00BC04BD"/>
    <w:rsid w:val="00BC05AF"/>
    <w:rsid w:val="00BC09BA"/>
    <w:rsid w:val="00BC0FD3"/>
    <w:rsid w:val="00BC12B7"/>
    <w:rsid w:val="00BC1403"/>
    <w:rsid w:val="00BC1697"/>
    <w:rsid w:val="00BC1D3A"/>
    <w:rsid w:val="00BC1DD2"/>
    <w:rsid w:val="00BC213B"/>
    <w:rsid w:val="00BC21B7"/>
    <w:rsid w:val="00BC220C"/>
    <w:rsid w:val="00BC248F"/>
    <w:rsid w:val="00BC2659"/>
    <w:rsid w:val="00BC274B"/>
    <w:rsid w:val="00BC32C3"/>
    <w:rsid w:val="00BC3B31"/>
    <w:rsid w:val="00BC3C74"/>
    <w:rsid w:val="00BC3CF1"/>
    <w:rsid w:val="00BC3E00"/>
    <w:rsid w:val="00BC4049"/>
    <w:rsid w:val="00BC42B1"/>
    <w:rsid w:val="00BC449F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4EE"/>
    <w:rsid w:val="00BC75A7"/>
    <w:rsid w:val="00BC7930"/>
    <w:rsid w:val="00BC7ABB"/>
    <w:rsid w:val="00BC7BE2"/>
    <w:rsid w:val="00BC7E61"/>
    <w:rsid w:val="00BC7EF2"/>
    <w:rsid w:val="00BD0099"/>
    <w:rsid w:val="00BD04DD"/>
    <w:rsid w:val="00BD0DC4"/>
    <w:rsid w:val="00BD0E97"/>
    <w:rsid w:val="00BD1300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8A2"/>
    <w:rsid w:val="00BD3AC9"/>
    <w:rsid w:val="00BD40B1"/>
    <w:rsid w:val="00BD4467"/>
    <w:rsid w:val="00BD4BFD"/>
    <w:rsid w:val="00BD4BFF"/>
    <w:rsid w:val="00BD4E27"/>
    <w:rsid w:val="00BD512F"/>
    <w:rsid w:val="00BD542E"/>
    <w:rsid w:val="00BD5D8A"/>
    <w:rsid w:val="00BD6580"/>
    <w:rsid w:val="00BD65A0"/>
    <w:rsid w:val="00BD6698"/>
    <w:rsid w:val="00BD68CF"/>
    <w:rsid w:val="00BD69F6"/>
    <w:rsid w:val="00BD6A98"/>
    <w:rsid w:val="00BD6BBE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0BE"/>
    <w:rsid w:val="00BE24F1"/>
    <w:rsid w:val="00BE27A9"/>
    <w:rsid w:val="00BE28E7"/>
    <w:rsid w:val="00BE2908"/>
    <w:rsid w:val="00BE2AC1"/>
    <w:rsid w:val="00BE3627"/>
    <w:rsid w:val="00BE3975"/>
    <w:rsid w:val="00BE3C80"/>
    <w:rsid w:val="00BE3CFA"/>
    <w:rsid w:val="00BE3E0E"/>
    <w:rsid w:val="00BE3F62"/>
    <w:rsid w:val="00BE3FB7"/>
    <w:rsid w:val="00BE4090"/>
    <w:rsid w:val="00BE4A62"/>
    <w:rsid w:val="00BE4D81"/>
    <w:rsid w:val="00BE4DF4"/>
    <w:rsid w:val="00BE4E4E"/>
    <w:rsid w:val="00BE4F36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CA7"/>
    <w:rsid w:val="00BF1DC1"/>
    <w:rsid w:val="00BF24CC"/>
    <w:rsid w:val="00BF2C89"/>
    <w:rsid w:val="00BF2E8B"/>
    <w:rsid w:val="00BF34EB"/>
    <w:rsid w:val="00BF3654"/>
    <w:rsid w:val="00BF383B"/>
    <w:rsid w:val="00BF3B31"/>
    <w:rsid w:val="00BF3CA6"/>
    <w:rsid w:val="00BF3EF3"/>
    <w:rsid w:val="00BF3F66"/>
    <w:rsid w:val="00BF42E9"/>
    <w:rsid w:val="00BF491B"/>
    <w:rsid w:val="00BF4992"/>
    <w:rsid w:val="00BF4A10"/>
    <w:rsid w:val="00BF4E41"/>
    <w:rsid w:val="00BF5738"/>
    <w:rsid w:val="00BF5A2A"/>
    <w:rsid w:val="00BF5D43"/>
    <w:rsid w:val="00BF5E5E"/>
    <w:rsid w:val="00BF5FAC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18D"/>
    <w:rsid w:val="00C0053B"/>
    <w:rsid w:val="00C00C6C"/>
    <w:rsid w:val="00C013D8"/>
    <w:rsid w:val="00C0190C"/>
    <w:rsid w:val="00C01E2B"/>
    <w:rsid w:val="00C021E6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8A"/>
    <w:rsid w:val="00C052FA"/>
    <w:rsid w:val="00C057CF"/>
    <w:rsid w:val="00C05955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87B"/>
    <w:rsid w:val="00C149AF"/>
    <w:rsid w:val="00C14F26"/>
    <w:rsid w:val="00C1501E"/>
    <w:rsid w:val="00C1549F"/>
    <w:rsid w:val="00C156FF"/>
    <w:rsid w:val="00C1571A"/>
    <w:rsid w:val="00C15C69"/>
    <w:rsid w:val="00C15D33"/>
    <w:rsid w:val="00C15F3C"/>
    <w:rsid w:val="00C16378"/>
    <w:rsid w:val="00C16459"/>
    <w:rsid w:val="00C1674D"/>
    <w:rsid w:val="00C16AF9"/>
    <w:rsid w:val="00C171FD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0BA"/>
    <w:rsid w:val="00C2420D"/>
    <w:rsid w:val="00C24324"/>
    <w:rsid w:val="00C24542"/>
    <w:rsid w:val="00C24B4E"/>
    <w:rsid w:val="00C24C8A"/>
    <w:rsid w:val="00C2519E"/>
    <w:rsid w:val="00C251ED"/>
    <w:rsid w:val="00C25529"/>
    <w:rsid w:val="00C2585A"/>
    <w:rsid w:val="00C25BE8"/>
    <w:rsid w:val="00C2646E"/>
    <w:rsid w:val="00C269B8"/>
    <w:rsid w:val="00C27039"/>
    <w:rsid w:val="00C270A9"/>
    <w:rsid w:val="00C27240"/>
    <w:rsid w:val="00C2769A"/>
    <w:rsid w:val="00C2798A"/>
    <w:rsid w:val="00C27D28"/>
    <w:rsid w:val="00C301B7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6B52"/>
    <w:rsid w:val="00C372F6"/>
    <w:rsid w:val="00C378FB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9C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977"/>
    <w:rsid w:val="00C51BE1"/>
    <w:rsid w:val="00C51FCA"/>
    <w:rsid w:val="00C52CD4"/>
    <w:rsid w:val="00C52E1D"/>
    <w:rsid w:val="00C5392A"/>
    <w:rsid w:val="00C53B22"/>
    <w:rsid w:val="00C5471B"/>
    <w:rsid w:val="00C54756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577B9"/>
    <w:rsid w:val="00C6002E"/>
    <w:rsid w:val="00C601C9"/>
    <w:rsid w:val="00C6027D"/>
    <w:rsid w:val="00C60327"/>
    <w:rsid w:val="00C6044A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46A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14F"/>
    <w:rsid w:val="00C706F3"/>
    <w:rsid w:val="00C70725"/>
    <w:rsid w:val="00C708B2"/>
    <w:rsid w:val="00C70AF7"/>
    <w:rsid w:val="00C70F0E"/>
    <w:rsid w:val="00C710D9"/>
    <w:rsid w:val="00C71136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D69"/>
    <w:rsid w:val="00C74FB1"/>
    <w:rsid w:val="00C7559E"/>
    <w:rsid w:val="00C75A57"/>
    <w:rsid w:val="00C75AE2"/>
    <w:rsid w:val="00C75B53"/>
    <w:rsid w:val="00C75C9C"/>
    <w:rsid w:val="00C76180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E42"/>
    <w:rsid w:val="00C82036"/>
    <w:rsid w:val="00C822E0"/>
    <w:rsid w:val="00C829CE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450"/>
    <w:rsid w:val="00C8472D"/>
    <w:rsid w:val="00C84F37"/>
    <w:rsid w:val="00C8541E"/>
    <w:rsid w:val="00C854FE"/>
    <w:rsid w:val="00C855E5"/>
    <w:rsid w:val="00C858CC"/>
    <w:rsid w:val="00C85DCA"/>
    <w:rsid w:val="00C8611F"/>
    <w:rsid w:val="00C8627D"/>
    <w:rsid w:val="00C8652E"/>
    <w:rsid w:val="00C86759"/>
    <w:rsid w:val="00C8696A"/>
    <w:rsid w:val="00C869D1"/>
    <w:rsid w:val="00C871DC"/>
    <w:rsid w:val="00C876EC"/>
    <w:rsid w:val="00C8771F"/>
    <w:rsid w:val="00C87869"/>
    <w:rsid w:val="00C908BF"/>
    <w:rsid w:val="00C90A2F"/>
    <w:rsid w:val="00C90CFC"/>
    <w:rsid w:val="00C90D3A"/>
    <w:rsid w:val="00C91296"/>
    <w:rsid w:val="00C91365"/>
    <w:rsid w:val="00C917F4"/>
    <w:rsid w:val="00C91A42"/>
    <w:rsid w:val="00C91D07"/>
    <w:rsid w:val="00C9246A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468"/>
    <w:rsid w:val="00C95701"/>
    <w:rsid w:val="00C95837"/>
    <w:rsid w:val="00C95D55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10"/>
    <w:rsid w:val="00CA0131"/>
    <w:rsid w:val="00CA0516"/>
    <w:rsid w:val="00CA1479"/>
    <w:rsid w:val="00CA1880"/>
    <w:rsid w:val="00CA1D51"/>
    <w:rsid w:val="00CA2350"/>
    <w:rsid w:val="00CA2357"/>
    <w:rsid w:val="00CA2374"/>
    <w:rsid w:val="00CA288F"/>
    <w:rsid w:val="00CA31AD"/>
    <w:rsid w:val="00CA3665"/>
    <w:rsid w:val="00CA3CAC"/>
    <w:rsid w:val="00CA3EDF"/>
    <w:rsid w:val="00CA41AC"/>
    <w:rsid w:val="00CA41C7"/>
    <w:rsid w:val="00CA4202"/>
    <w:rsid w:val="00CA42A4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AE2"/>
    <w:rsid w:val="00CB1C8B"/>
    <w:rsid w:val="00CB1E19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3F0"/>
    <w:rsid w:val="00CB4607"/>
    <w:rsid w:val="00CB4639"/>
    <w:rsid w:val="00CB4665"/>
    <w:rsid w:val="00CB4C26"/>
    <w:rsid w:val="00CB4CCD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70C5"/>
    <w:rsid w:val="00CB71B4"/>
    <w:rsid w:val="00CB7CC4"/>
    <w:rsid w:val="00CC027F"/>
    <w:rsid w:val="00CC0731"/>
    <w:rsid w:val="00CC10BF"/>
    <w:rsid w:val="00CC1551"/>
    <w:rsid w:val="00CC1AE3"/>
    <w:rsid w:val="00CC1D23"/>
    <w:rsid w:val="00CC200E"/>
    <w:rsid w:val="00CC22E4"/>
    <w:rsid w:val="00CC231D"/>
    <w:rsid w:val="00CC240C"/>
    <w:rsid w:val="00CC2905"/>
    <w:rsid w:val="00CC297D"/>
    <w:rsid w:val="00CC2A0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4F46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5F6"/>
    <w:rsid w:val="00CD069E"/>
    <w:rsid w:val="00CD073A"/>
    <w:rsid w:val="00CD08AC"/>
    <w:rsid w:val="00CD08D6"/>
    <w:rsid w:val="00CD11F6"/>
    <w:rsid w:val="00CD1298"/>
    <w:rsid w:val="00CD1465"/>
    <w:rsid w:val="00CD1B7C"/>
    <w:rsid w:val="00CD1D03"/>
    <w:rsid w:val="00CD2151"/>
    <w:rsid w:val="00CD222C"/>
    <w:rsid w:val="00CD2462"/>
    <w:rsid w:val="00CD27ED"/>
    <w:rsid w:val="00CD29A0"/>
    <w:rsid w:val="00CD3151"/>
    <w:rsid w:val="00CD35AA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3B"/>
    <w:rsid w:val="00CE02A1"/>
    <w:rsid w:val="00CE042B"/>
    <w:rsid w:val="00CE0702"/>
    <w:rsid w:val="00CE070C"/>
    <w:rsid w:val="00CE07A6"/>
    <w:rsid w:val="00CE0860"/>
    <w:rsid w:val="00CE0987"/>
    <w:rsid w:val="00CE0F89"/>
    <w:rsid w:val="00CE100A"/>
    <w:rsid w:val="00CE1070"/>
    <w:rsid w:val="00CE1567"/>
    <w:rsid w:val="00CE1956"/>
    <w:rsid w:val="00CE198D"/>
    <w:rsid w:val="00CE260A"/>
    <w:rsid w:val="00CE28E0"/>
    <w:rsid w:val="00CE3023"/>
    <w:rsid w:val="00CE3236"/>
    <w:rsid w:val="00CE32BC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4FBF"/>
    <w:rsid w:val="00CE5196"/>
    <w:rsid w:val="00CE530D"/>
    <w:rsid w:val="00CE614A"/>
    <w:rsid w:val="00CE6387"/>
    <w:rsid w:val="00CE67FC"/>
    <w:rsid w:val="00CE68F8"/>
    <w:rsid w:val="00CE699A"/>
    <w:rsid w:val="00CE69EB"/>
    <w:rsid w:val="00CE6C28"/>
    <w:rsid w:val="00CE6C47"/>
    <w:rsid w:val="00CE6CAE"/>
    <w:rsid w:val="00CE72A4"/>
    <w:rsid w:val="00CE762D"/>
    <w:rsid w:val="00CE7B67"/>
    <w:rsid w:val="00CF01D6"/>
    <w:rsid w:val="00CF01D8"/>
    <w:rsid w:val="00CF0281"/>
    <w:rsid w:val="00CF0680"/>
    <w:rsid w:val="00CF0DF9"/>
    <w:rsid w:val="00CF0F92"/>
    <w:rsid w:val="00CF187D"/>
    <w:rsid w:val="00CF224F"/>
    <w:rsid w:val="00CF28EA"/>
    <w:rsid w:val="00CF2B23"/>
    <w:rsid w:val="00CF2EBE"/>
    <w:rsid w:val="00CF307B"/>
    <w:rsid w:val="00CF3141"/>
    <w:rsid w:val="00CF3714"/>
    <w:rsid w:val="00CF37D0"/>
    <w:rsid w:val="00CF40EF"/>
    <w:rsid w:val="00CF47BC"/>
    <w:rsid w:val="00CF4B00"/>
    <w:rsid w:val="00CF5C7A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18BC"/>
    <w:rsid w:val="00D0200C"/>
    <w:rsid w:val="00D02156"/>
    <w:rsid w:val="00D0257D"/>
    <w:rsid w:val="00D032B8"/>
    <w:rsid w:val="00D0391A"/>
    <w:rsid w:val="00D03AB7"/>
    <w:rsid w:val="00D03CB1"/>
    <w:rsid w:val="00D0400F"/>
    <w:rsid w:val="00D0491C"/>
    <w:rsid w:val="00D04A2D"/>
    <w:rsid w:val="00D04B7B"/>
    <w:rsid w:val="00D05052"/>
    <w:rsid w:val="00D050A2"/>
    <w:rsid w:val="00D058B0"/>
    <w:rsid w:val="00D058D8"/>
    <w:rsid w:val="00D05B93"/>
    <w:rsid w:val="00D05D91"/>
    <w:rsid w:val="00D063AC"/>
    <w:rsid w:val="00D06573"/>
    <w:rsid w:val="00D065A3"/>
    <w:rsid w:val="00D06782"/>
    <w:rsid w:val="00D0699F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1E9"/>
    <w:rsid w:val="00D12353"/>
    <w:rsid w:val="00D12595"/>
    <w:rsid w:val="00D12946"/>
    <w:rsid w:val="00D12A96"/>
    <w:rsid w:val="00D12E05"/>
    <w:rsid w:val="00D12F77"/>
    <w:rsid w:val="00D1328B"/>
    <w:rsid w:val="00D134E0"/>
    <w:rsid w:val="00D13B14"/>
    <w:rsid w:val="00D13FBF"/>
    <w:rsid w:val="00D14016"/>
    <w:rsid w:val="00D143FA"/>
    <w:rsid w:val="00D14589"/>
    <w:rsid w:val="00D145AB"/>
    <w:rsid w:val="00D146D5"/>
    <w:rsid w:val="00D1480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27E"/>
    <w:rsid w:val="00D165FF"/>
    <w:rsid w:val="00D16DFF"/>
    <w:rsid w:val="00D16E0F"/>
    <w:rsid w:val="00D16ED1"/>
    <w:rsid w:val="00D17328"/>
    <w:rsid w:val="00D174EE"/>
    <w:rsid w:val="00D177DF"/>
    <w:rsid w:val="00D17B8C"/>
    <w:rsid w:val="00D17BB0"/>
    <w:rsid w:val="00D2009A"/>
    <w:rsid w:val="00D2049D"/>
    <w:rsid w:val="00D20544"/>
    <w:rsid w:val="00D20C44"/>
    <w:rsid w:val="00D20D44"/>
    <w:rsid w:val="00D2134C"/>
    <w:rsid w:val="00D2136E"/>
    <w:rsid w:val="00D21636"/>
    <w:rsid w:val="00D2178A"/>
    <w:rsid w:val="00D21BAF"/>
    <w:rsid w:val="00D221A2"/>
    <w:rsid w:val="00D22790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072"/>
    <w:rsid w:val="00D25199"/>
    <w:rsid w:val="00D256F3"/>
    <w:rsid w:val="00D25794"/>
    <w:rsid w:val="00D25971"/>
    <w:rsid w:val="00D26345"/>
    <w:rsid w:val="00D264A3"/>
    <w:rsid w:val="00D2659B"/>
    <w:rsid w:val="00D26635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A7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579"/>
    <w:rsid w:val="00D36A52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6B38"/>
    <w:rsid w:val="00D4714A"/>
    <w:rsid w:val="00D476C9"/>
    <w:rsid w:val="00D476CD"/>
    <w:rsid w:val="00D4794A"/>
    <w:rsid w:val="00D50941"/>
    <w:rsid w:val="00D50A30"/>
    <w:rsid w:val="00D50E4F"/>
    <w:rsid w:val="00D50E6E"/>
    <w:rsid w:val="00D517B8"/>
    <w:rsid w:val="00D51A11"/>
    <w:rsid w:val="00D51E1C"/>
    <w:rsid w:val="00D5202F"/>
    <w:rsid w:val="00D52508"/>
    <w:rsid w:val="00D52AED"/>
    <w:rsid w:val="00D53000"/>
    <w:rsid w:val="00D53192"/>
    <w:rsid w:val="00D53A60"/>
    <w:rsid w:val="00D543E7"/>
    <w:rsid w:val="00D5441C"/>
    <w:rsid w:val="00D5451F"/>
    <w:rsid w:val="00D54604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8B7"/>
    <w:rsid w:val="00D56908"/>
    <w:rsid w:val="00D56B15"/>
    <w:rsid w:val="00D56C99"/>
    <w:rsid w:val="00D56CAE"/>
    <w:rsid w:val="00D570CC"/>
    <w:rsid w:val="00D5719D"/>
    <w:rsid w:val="00D5742E"/>
    <w:rsid w:val="00D5775C"/>
    <w:rsid w:val="00D57880"/>
    <w:rsid w:val="00D57D3F"/>
    <w:rsid w:val="00D600D0"/>
    <w:rsid w:val="00D60504"/>
    <w:rsid w:val="00D60684"/>
    <w:rsid w:val="00D60E92"/>
    <w:rsid w:val="00D61152"/>
    <w:rsid w:val="00D6227C"/>
    <w:rsid w:val="00D622D4"/>
    <w:rsid w:val="00D62350"/>
    <w:rsid w:val="00D624D3"/>
    <w:rsid w:val="00D629AE"/>
    <w:rsid w:val="00D636D8"/>
    <w:rsid w:val="00D638D3"/>
    <w:rsid w:val="00D639C4"/>
    <w:rsid w:val="00D63B35"/>
    <w:rsid w:val="00D63B9E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67FB"/>
    <w:rsid w:val="00D673D4"/>
    <w:rsid w:val="00D678A1"/>
    <w:rsid w:val="00D67910"/>
    <w:rsid w:val="00D67AA0"/>
    <w:rsid w:val="00D67B66"/>
    <w:rsid w:val="00D67BF3"/>
    <w:rsid w:val="00D67E7F"/>
    <w:rsid w:val="00D7005B"/>
    <w:rsid w:val="00D701D6"/>
    <w:rsid w:val="00D70291"/>
    <w:rsid w:val="00D7045F"/>
    <w:rsid w:val="00D70468"/>
    <w:rsid w:val="00D70B4F"/>
    <w:rsid w:val="00D70B73"/>
    <w:rsid w:val="00D7125E"/>
    <w:rsid w:val="00D718AA"/>
    <w:rsid w:val="00D71D6E"/>
    <w:rsid w:val="00D71F41"/>
    <w:rsid w:val="00D720E9"/>
    <w:rsid w:val="00D72609"/>
    <w:rsid w:val="00D72F59"/>
    <w:rsid w:val="00D72F95"/>
    <w:rsid w:val="00D73298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B2D"/>
    <w:rsid w:val="00D76C89"/>
    <w:rsid w:val="00D76D40"/>
    <w:rsid w:val="00D76FC5"/>
    <w:rsid w:val="00D77136"/>
    <w:rsid w:val="00D773AF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1AAC"/>
    <w:rsid w:val="00D81D08"/>
    <w:rsid w:val="00D82047"/>
    <w:rsid w:val="00D820A7"/>
    <w:rsid w:val="00D8214C"/>
    <w:rsid w:val="00D82176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2C1"/>
    <w:rsid w:val="00D8437F"/>
    <w:rsid w:val="00D843AC"/>
    <w:rsid w:val="00D846C2"/>
    <w:rsid w:val="00D84DE2"/>
    <w:rsid w:val="00D84E09"/>
    <w:rsid w:val="00D85041"/>
    <w:rsid w:val="00D8597D"/>
    <w:rsid w:val="00D86326"/>
    <w:rsid w:val="00D8638F"/>
    <w:rsid w:val="00D866E4"/>
    <w:rsid w:val="00D86CCD"/>
    <w:rsid w:val="00D871C9"/>
    <w:rsid w:val="00D8763C"/>
    <w:rsid w:val="00D8785A"/>
    <w:rsid w:val="00D878FC"/>
    <w:rsid w:val="00D87C6A"/>
    <w:rsid w:val="00D87F6B"/>
    <w:rsid w:val="00D90284"/>
    <w:rsid w:val="00D9079B"/>
    <w:rsid w:val="00D90B8F"/>
    <w:rsid w:val="00D90D90"/>
    <w:rsid w:val="00D910C6"/>
    <w:rsid w:val="00D91726"/>
    <w:rsid w:val="00D917B6"/>
    <w:rsid w:val="00D918FE"/>
    <w:rsid w:val="00D92060"/>
    <w:rsid w:val="00D929EB"/>
    <w:rsid w:val="00D92B03"/>
    <w:rsid w:val="00D92F3B"/>
    <w:rsid w:val="00D93ABD"/>
    <w:rsid w:val="00D93BDB"/>
    <w:rsid w:val="00D93E21"/>
    <w:rsid w:val="00D9428B"/>
    <w:rsid w:val="00D94557"/>
    <w:rsid w:val="00D94573"/>
    <w:rsid w:val="00D9471C"/>
    <w:rsid w:val="00D94D31"/>
    <w:rsid w:val="00D956E4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661"/>
    <w:rsid w:val="00D97695"/>
    <w:rsid w:val="00D9787E"/>
    <w:rsid w:val="00D97A3D"/>
    <w:rsid w:val="00DA0109"/>
    <w:rsid w:val="00DA06F0"/>
    <w:rsid w:val="00DA080D"/>
    <w:rsid w:val="00DA0854"/>
    <w:rsid w:val="00DA0C60"/>
    <w:rsid w:val="00DA0E5F"/>
    <w:rsid w:val="00DA12B1"/>
    <w:rsid w:val="00DA15A7"/>
    <w:rsid w:val="00DA1649"/>
    <w:rsid w:val="00DA167B"/>
    <w:rsid w:val="00DA1A6C"/>
    <w:rsid w:val="00DA1E9F"/>
    <w:rsid w:val="00DA1ED9"/>
    <w:rsid w:val="00DA23BE"/>
    <w:rsid w:val="00DA23D8"/>
    <w:rsid w:val="00DA285C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613"/>
    <w:rsid w:val="00DA58BB"/>
    <w:rsid w:val="00DA64DE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A93"/>
    <w:rsid w:val="00DB0AFA"/>
    <w:rsid w:val="00DB0B38"/>
    <w:rsid w:val="00DB0EF1"/>
    <w:rsid w:val="00DB1754"/>
    <w:rsid w:val="00DB1A86"/>
    <w:rsid w:val="00DB20CE"/>
    <w:rsid w:val="00DB268E"/>
    <w:rsid w:val="00DB284A"/>
    <w:rsid w:val="00DB2F07"/>
    <w:rsid w:val="00DB366A"/>
    <w:rsid w:val="00DB382F"/>
    <w:rsid w:val="00DB39BC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0A7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2FF"/>
    <w:rsid w:val="00DC1328"/>
    <w:rsid w:val="00DC18C8"/>
    <w:rsid w:val="00DC1962"/>
    <w:rsid w:val="00DC1D94"/>
    <w:rsid w:val="00DC1F1F"/>
    <w:rsid w:val="00DC1F88"/>
    <w:rsid w:val="00DC20B0"/>
    <w:rsid w:val="00DC2E0B"/>
    <w:rsid w:val="00DC3100"/>
    <w:rsid w:val="00DC4712"/>
    <w:rsid w:val="00DC4A00"/>
    <w:rsid w:val="00DC5663"/>
    <w:rsid w:val="00DC5854"/>
    <w:rsid w:val="00DC5E26"/>
    <w:rsid w:val="00DC6108"/>
    <w:rsid w:val="00DC6395"/>
    <w:rsid w:val="00DC676A"/>
    <w:rsid w:val="00DC6B5D"/>
    <w:rsid w:val="00DC6C21"/>
    <w:rsid w:val="00DC6D69"/>
    <w:rsid w:val="00DC6E19"/>
    <w:rsid w:val="00DC7422"/>
    <w:rsid w:val="00DC74D5"/>
    <w:rsid w:val="00DC778F"/>
    <w:rsid w:val="00DC790F"/>
    <w:rsid w:val="00DC7A18"/>
    <w:rsid w:val="00DD03D7"/>
    <w:rsid w:val="00DD0487"/>
    <w:rsid w:val="00DD101E"/>
    <w:rsid w:val="00DD1810"/>
    <w:rsid w:val="00DD1843"/>
    <w:rsid w:val="00DD2167"/>
    <w:rsid w:val="00DD21DE"/>
    <w:rsid w:val="00DD225D"/>
    <w:rsid w:val="00DD238F"/>
    <w:rsid w:val="00DD27AE"/>
    <w:rsid w:val="00DD2876"/>
    <w:rsid w:val="00DD2A89"/>
    <w:rsid w:val="00DD2ED5"/>
    <w:rsid w:val="00DD3D5B"/>
    <w:rsid w:val="00DD4459"/>
    <w:rsid w:val="00DD449B"/>
    <w:rsid w:val="00DD44C5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05"/>
    <w:rsid w:val="00DD7F46"/>
    <w:rsid w:val="00DD7FDE"/>
    <w:rsid w:val="00DE008E"/>
    <w:rsid w:val="00DE032A"/>
    <w:rsid w:val="00DE048A"/>
    <w:rsid w:val="00DE0682"/>
    <w:rsid w:val="00DE06AB"/>
    <w:rsid w:val="00DE0897"/>
    <w:rsid w:val="00DE137A"/>
    <w:rsid w:val="00DE14B6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0F2"/>
    <w:rsid w:val="00DE6414"/>
    <w:rsid w:val="00DE67F1"/>
    <w:rsid w:val="00DE7044"/>
    <w:rsid w:val="00DE7B14"/>
    <w:rsid w:val="00DE7C40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0A3"/>
    <w:rsid w:val="00DF5422"/>
    <w:rsid w:val="00DF55E2"/>
    <w:rsid w:val="00DF5DA1"/>
    <w:rsid w:val="00DF5F45"/>
    <w:rsid w:val="00DF606C"/>
    <w:rsid w:val="00DF67E9"/>
    <w:rsid w:val="00DF72B2"/>
    <w:rsid w:val="00DF7323"/>
    <w:rsid w:val="00DF752A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A95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234"/>
    <w:rsid w:val="00E05513"/>
    <w:rsid w:val="00E056A6"/>
    <w:rsid w:val="00E056FD"/>
    <w:rsid w:val="00E05826"/>
    <w:rsid w:val="00E05A67"/>
    <w:rsid w:val="00E06029"/>
    <w:rsid w:val="00E0603D"/>
    <w:rsid w:val="00E06146"/>
    <w:rsid w:val="00E061A1"/>
    <w:rsid w:val="00E06490"/>
    <w:rsid w:val="00E06AD6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4D7"/>
    <w:rsid w:val="00E1370B"/>
    <w:rsid w:val="00E13775"/>
    <w:rsid w:val="00E139FD"/>
    <w:rsid w:val="00E14069"/>
    <w:rsid w:val="00E1511D"/>
    <w:rsid w:val="00E151D7"/>
    <w:rsid w:val="00E152B7"/>
    <w:rsid w:val="00E15539"/>
    <w:rsid w:val="00E15878"/>
    <w:rsid w:val="00E15B56"/>
    <w:rsid w:val="00E15EAE"/>
    <w:rsid w:val="00E1624D"/>
    <w:rsid w:val="00E164AC"/>
    <w:rsid w:val="00E16606"/>
    <w:rsid w:val="00E1661C"/>
    <w:rsid w:val="00E16732"/>
    <w:rsid w:val="00E16ABD"/>
    <w:rsid w:val="00E16E00"/>
    <w:rsid w:val="00E16F47"/>
    <w:rsid w:val="00E16FAB"/>
    <w:rsid w:val="00E20198"/>
    <w:rsid w:val="00E205CC"/>
    <w:rsid w:val="00E20B8F"/>
    <w:rsid w:val="00E213F5"/>
    <w:rsid w:val="00E21765"/>
    <w:rsid w:val="00E2180E"/>
    <w:rsid w:val="00E2182B"/>
    <w:rsid w:val="00E21E20"/>
    <w:rsid w:val="00E2242A"/>
    <w:rsid w:val="00E228CF"/>
    <w:rsid w:val="00E22BF9"/>
    <w:rsid w:val="00E23385"/>
    <w:rsid w:val="00E238DD"/>
    <w:rsid w:val="00E23C6C"/>
    <w:rsid w:val="00E23D6F"/>
    <w:rsid w:val="00E2439E"/>
    <w:rsid w:val="00E24574"/>
    <w:rsid w:val="00E246DD"/>
    <w:rsid w:val="00E24DCE"/>
    <w:rsid w:val="00E24E39"/>
    <w:rsid w:val="00E24F66"/>
    <w:rsid w:val="00E24FC0"/>
    <w:rsid w:val="00E254C0"/>
    <w:rsid w:val="00E25D05"/>
    <w:rsid w:val="00E25DFD"/>
    <w:rsid w:val="00E25E31"/>
    <w:rsid w:val="00E26202"/>
    <w:rsid w:val="00E264DD"/>
    <w:rsid w:val="00E26758"/>
    <w:rsid w:val="00E26EEE"/>
    <w:rsid w:val="00E26F80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C07"/>
    <w:rsid w:val="00E33D01"/>
    <w:rsid w:val="00E33EBE"/>
    <w:rsid w:val="00E3409F"/>
    <w:rsid w:val="00E3419A"/>
    <w:rsid w:val="00E34248"/>
    <w:rsid w:val="00E34364"/>
    <w:rsid w:val="00E3447D"/>
    <w:rsid w:val="00E3474E"/>
    <w:rsid w:val="00E34995"/>
    <w:rsid w:val="00E34A43"/>
    <w:rsid w:val="00E350FC"/>
    <w:rsid w:val="00E35344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618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B10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A"/>
    <w:rsid w:val="00E47603"/>
    <w:rsid w:val="00E47992"/>
    <w:rsid w:val="00E47C15"/>
    <w:rsid w:val="00E47D8D"/>
    <w:rsid w:val="00E47DC8"/>
    <w:rsid w:val="00E50248"/>
    <w:rsid w:val="00E50CA6"/>
    <w:rsid w:val="00E50CDB"/>
    <w:rsid w:val="00E51626"/>
    <w:rsid w:val="00E51918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087"/>
    <w:rsid w:val="00E53508"/>
    <w:rsid w:val="00E536BE"/>
    <w:rsid w:val="00E536EC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D78"/>
    <w:rsid w:val="00E55E97"/>
    <w:rsid w:val="00E56005"/>
    <w:rsid w:val="00E56733"/>
    <w:rsid w:val="00E56B28"/>
    <w:rsid w:val="00E56BC7"/>
    <w:rsid w:val="00E56F94"/>
    <w:rsid w:val="00E5705B"/>
    <w:rsid w:val="00E5713C"/>
    <w:rsid w:val="00E57A0A"/>
    <w:rsid w:val="00E57A73"/>
    <w:rsid w:val="00E57BE8"/>
    <w:rsid w:val="00E57E33"/>
    <w:rsid w:val="00E600A2"/>
    <w:rsid w:val="00E60296"/>
    <w:rsid w:val="00E602E0"/>
    <w:rsid w:val="00E60A5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F3"/>
    <w:rsid w:val="00E651F9"/>
    <w:rsid w:val="00E653B1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5FC"/>
    <w:rsid w:val="00E72737"/>
    <w:rsid w:val="00E729AB"/>
    <w:rsid w:val="00E72BD7"/>
    <w:rsid w:val="00E72D9D"/>
    <w:rsid w:val="00E73151"/>
    <w:rsid w:val="00E7364F"/>
    <w:rsid w:val="00E736CE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184"/>
    <w:rsid w:val="00E76259"/>
    <w:rsid w:val="00E763D1"/>
    <w:rsid w:val="00E764E7"/>
    <w:rsid w:val="00E767C0"/>
    <w:rsid w:val="00E768F3"/>
    <w:rsid w:val="00E76BC1"/>
    <w:rsid w:val="00E76D9E"/>
    <w:rsid w:val="00E770A6"/>
    <w:rsid w:val="00E7727D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6AC"/>
    <w:rsid w:val="00E8669B"/>
    <w:rsid w:val="00E86728"/>
    <w:rsid w:val="00E86746"/>
    <w:rsid w:val="00E86780"/>
    <w:rsid w:val="00E867BA"/>
    <w:rsid w:val="00E86D54"/>
    <w:rsid w:val="00E86EEF"/>
    <w:rsid w:val="00E871F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8FA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6D37"/>
    <w:rsid w:val="00E9706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60F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D8"/>
    <w:rsid w:val="00EB1149"/>
    <w:rsid w:val="00EB1543"/>
    <w:rsid w:val="00EB1813"/>
    <w:rsid w:val="00EB1AD9"/>
    <w:rsid w:val="00EB1CED"/>
    <w:rsid w:val="00EB1D9C"/>
    <w:rsid w:val="00EB2276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CC"/>
    <w:rsid w:val="00EB61CC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B7C6F"/>
    <w:rsid w:val="00EC0069"/>
    <w:rsid w:val="00EC04DE"/>
    <w:rsid w:val="00EC0755"/>
    <w:rsid w:val="00EC0AD5"/>
    <w:rsid w:val="00EC0C58"/>
    <w:rsid w:val="00EC0DFC"/>
    <w:rsid w:val="00EC0F1A"/>
    <w:rsid w:val="00EC0FC0"/>
    <w:rsid w:val="00EC1248"/>
    <w:rsid w:val="00EC16BB"/>
    <w:rsid w:val="00EC187D"/>
    <w:rsid w:val="00EC1AAE"/>
    <w:rsid w:val="00EC29F3"/>
    <w:rsid w:val="00EC2BBC"/>
    <w:rsid w:val="00EC2E62"/>
    <w:rsid w:val="00EC31D9"/>
    <w:rsid w:val="00EC3463"/>
    <w:rsid w:val="00EC34BA"/>
    <w:rsid w:val="00EC36F2"/>
    <w:rsid w:val="00EC37E0"/>
    <w:rsid w:val="00EC3838"/>
    <w:rsid w:val="00EC3885"/>
    <w:rsid w:val="00EC3963"/>
    <w:rsid w:val="00EC3993"/>
    <w:rsid w:val="00EC3AF8"/>
    <w:rsid w:val="00EC3FA9"/>
    <w:rsid w:val="00EC420A"/>
    <w:rsid w:val="00EC4B4B"/>
    <w:rsid w:val="00EC4C17"/>
    <w:rsid w:val="00EC4F41"/>
    <w:rsid w:val="00EC5831"/>
    <w:rsid w:val="00EC595E"/>
    <w:rsid w:val="00EC5CC0"/>
    <w:rsid w:val="00EC5D80"/>
    <w:rsid w:val="00EC5E93"/>
    <w:rsid w:val="00EC64A2"/>
    <w:rsid w:val="00EC6695"/>
    <w:rsid w:val="00EC7D95"/>
    <w:rsid w:val="00ED0093"/>
    <w:rsid w:val="00ED0321"/>
    <w:rsid w:val="00ED0409"/>
    <w:rsid w:val="00ED043E"/>
    <w:rsid w:val="00ED0498"/>
    <w:rsid w:val="00ED05A2"/>
    <w:rsid w:val="00ED0745"/>
    <w:rsid w:val="00ED0B0A"/>
    <w:rsid w:val="00ED0C3D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008"/>
    <w:rsid w:val="00ED4473"/>
    <w:rsid w:val="00ED4598"/>
    <w:rsid w:val="00ED4B0D"/>
    <w:rsid w:val="00ED52C0"/>
    <w:rsid w:val="00ED53A1"/>
    <w:rsid w:val="00ED59E2"/>
    <w:rsid w:val="00ED5ADD"/>
    <w:rsid w:val="00ED5E5C"/>
    <w:rsid w:val="00ED60DA"/>
    <w:rsid w:val="00ED64EE"/>
    <w:rsid w:val="00ED6B35"/>
    <w:rsid w:val="00ED6C78"/>
    <w:rsid w:val="00ED6CC0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9D7"/>
    <w:rsid w:val="00EE0F0A"/>
    <w:rsid w:val="00EE0FF6"/>
    <w:rsid w:val="00EE10F3"/>
    <w:rsid w:val="00EE151B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1B1"/>
    <w:rsid w:val="00EE4992"/>
    <w:rsid w:val="00EE4FE1"/>
    <w:rsid w:val="00EE5AE2"/>
    <w:rsid w:val="00EE5FE3"/>
    <w:rsid w:val="00EE61F9"/>
    <w:rsid w:val="00EE67B1"/>
    <w:rsid w:val="00EE6C52"/>
    <w:rsid w:val="00EE6E49"/>
    <w:rsid w:val="00EE6F60"/>
    <w:rsid w:val="00EE7003"/>
    <w:rsid w:val="00EE7381"/>
    <w:rsid w:val="00EE77D8"/>
    <w:rsid w:val="00EE780F"/>
    <w:rsid w:val="00EE7E68"/>
    <w:rsid w:val="00EF0437"/>
    <w:rsid w:val="00EF0A21"/>
    <w:rsid w:val="00EF0C5A"/>
    <w:rsid w:val="00EF1299"/>
    <w:rsid w:val="00EF13A2"/>
    <w:rsid w:val="00EF159E"/>
    <w:rsid w:val="00EF1697"/>
    <w:rsid w:val="00EF185D"/>
    <w:rsid w:val="00EF1BCE"/>
    <w:rsid w:val="00EF241F"/>
    <w:rsid w:val="00EF2C55"/>
    <w:rsid w:val="00EF3330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5F1A"/>
    <w:rsid w:val="00EF603D"/>
    <w:rsid w:val="00EF647C"/>
    <w:rsid w:val="00EF6937"/>
    <w:rsid w:val="00EF696B"/>
    <w:rsid w:val="00EF6B1A"/>
    <w:rsid w:val="00EF6DD0"/>
    <w:rsid w:val="00EF71E9"/>
    <w:rsid w:val="00EF7318"/>
    <w:rsid w:val="00EF7408"/>
    <w:rsid w:val="00EF7469"/>
    <w:rsid w:val="00EF7B81"/>
    <w:rsid w:val="00F001EA"/>
    <w:rsid w:val="00F003BD"/>
    <w:rsid w:val="00F00575"/>
    <w:rsid w:val="00F00A74"/>
    <w:rsid w:val="00F00B9F"/>
    <w:rsid w:val="00F01171"/>
    <w:rsid w:val="00F0156D"/>
    <w:rsid w:val="00F015FD"/>
    <w:rsid w:val="00F01723"/>
    <w:rsid w:val="00F017E4"/>
    <w:rsid w:val="00F0198E"/>
    <w:rsid w:val="00F019DC"/>
    <w:rsid w:val="00F01AB9"/>
    <w:rsid w:val="00F01C56"/>
    <w:rsid w:val="00F01E46"/>
    <w:rsid w:val="00F01E7F"/>
    <w:rsid w:val="00F022EE"/>
    <w:rsid w:val="00F02402"/>
    <w:rsid w:val="00F02CB4"/>
    <w:rsid w:val="00F0360E"/>
    <w:rsid w:val="00F036BB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82C"/>
    <w:rsid w:val="00F12BD7"/>
    <w:rsid w:val="00F12F7E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09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1B3"/>
    <w:rsid w:val="00F243BF"/>
    <w:rsid w:val="00F2456E"/>
    <w:rsid w:val="00F24886"/>
    <w:rsid w:val="00F25319"/>
    <w:rsid w:val="00F254FC"/>
    <w:rsid w:val="00F2592D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21E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3D8"/>
    <w:rsid w:val="00F32E92"/>
    <w:rsid w:val="00F32FE5"/>
    <w:rsid w:val="00F3341D"/>
    <w:rsid w:val="00F33BD6"/>
    <w:rsid w:val="00F33C8F"/>
    <w:rsid w:val="00F33CFD"/>
    <w:rsid w:val="00F33F6D"/>
    <w:rsid w:val="00F34205"/>
    <w:rsid w:val="00F3431D"/>
    <w:rsid w:val="00F344FC"/>
    <w:rsid w:val="00F34B9B"/>
    <w:rsid w:val="00F34CAF"/>
    <w:rsid w:val="00F34CC6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A4D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D0"/>
    <w:rsid w:val="00F429EA"/>
    <w:rsid w:val="00F42B46"/>
    <w:rsid w:val="00F42E90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1EE"/>
    <w:rsid w:val="00F467F7"/>
    <w:rsid w:val="00F46C27"/>
    <w:rsid w:val="00F46C50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47E0C"/>
    <w:rsid w:val="00F50242"/>
    <w:rsid w:val="00F503AE"/>
    <w:rsid w:val="00F50441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C08"/>
    <w:rsid w:val="00F56C7D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E81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3E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305"/>
    <w:rsid w:val="00F66455"/>
    <w:rsid w:val="00F666A9"/>
    <w:rsid w:val="00F66BD6"/>
    <w:rsid w:val="00F66DDC"/>
    <w:rsid w:val="00F66F8F"/>
    <w:rsid w:val="00F67131"/>
    <w:rsid w:val="00F67164"/>
    <w:rsid w:val="00F672F4"/>
    <w:rsid w:val="00F67627"/>
    <w:rsid w:val="00F67FEA"/>
    <w:rsid w:val="00F71732"/>
    <w:rsid w:val="00F71891"/>
    <w:rsid w:val="00F72BFC"/>
    <w:rsid w:val="00F73191"/>
    <w:rsid w:val="00F73271"/>
    <w:rsid w:val="00F738C3"/>
    <w:rsid w:val="00F73A8C"/>
    <w:rsid w:val="00F742A4"/>
    <w:rsid w:val="00F74652"/>
    <w:rsid w:val="00F74AC6"/>
    <w:rsid w:val="00F74C4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2A"/>
    <w:rsid w:val="00F77236"/>
    <w:rsid w:val="00F7775A"/>
    <w:rsid w:val="00F77E8B"/>
    <w:rsid w:val="00F8045A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B7E"/>
    <w:rsid w:val="00F85EC4"/>
    <w:rsid w:val="00F861CE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1DA8"/>
    <w:rsid w:val="00F92058"/>
    <w:rsid w:val="00F9229C"/>
    <w:rsid w:val="00F925F9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07"/>
    <w:rsid w:val="00F963BE"/>
    <w:rsid w:val="00F966A7"/>
    <w:rsid w:val="00F967C9"/>
    <w:rsid w:val="00F9799E"/>
    <w:rsid w:val="00F97CFF"/>
    <w:rsid w:val="00FA015E"/>
    <w:rsid w:val="00FA01DE"/>
    <w:rsid w:val="00FA03FC"/>
    <w:rsid w:val="00FA0B22"/>
    <w:rsid w:val="00FA0C44"/>
    <w:rsid w:val="00FA130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A7E52"/>
    <w:rsid w:val="00FB00ED"/>
    <w:rsid w:val="00FB017E"/>
    <w:rsid w:val="00FB01FD"/>
    <w:rsid w:val="00FB0B62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041"/>
    <w:rsid w:val="00FC1387"/>
    <w:rsid w:val="00FC15BB"/>
    <w:rsid w:val="00FC1B21"/>
    <w:rsid w:val="00FC228A"/>
    <w:rsid w:val="00FC2466"/>
    <w:rsid w:val="00FC2724"/>
    <w:rsid w:val="00FC275A"/>
    <w:rsid w:val="00FC2B22"/>
    <w:rsid w:val="00FC314B"/>
    <w:rsid w:val="00FC39ED"/>
    <w:rsid w:val="00FC3AF2"/>
    <w:rsid w:val="00FC3B4D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5E32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6F4E"/>
    <w:rsid w:val="00FC7526"/>
    <w:rsid w:val="00FC7B42"/>
    <w:rsid w:val="00FC7DE1"/>
    <w:rsid w:val="00FD01D9"/>
    <w:rsid w:val="00FD0813"/>
    <w:rsid w:val="00FD15CB"/>
    <w:rsid w:val="00FD1D09"/>
    <w:rsid w:val="00FD2719"/>
    <w:rsid w:val="00FD29DA"/>
    <w:rsid w:val="00FD2ED6"/>
    <w:rsid w:val="00FD32BA"/>
    <w:rsid w:val="00FD36EA"/>
    <w:rsid w:val="00FD3C36"/>
    <w:rsid w:val="00FD3F2C"/>
    <w:rsid w:val="00FD4B58"/>
    <w:rsid w:val="00FD5131"/>
    <w:rsid w:val="00FD51FA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452"/>
    <w:rsid w:val="00FE064E"/>
    <w:rsid w:val="00FE101E"/>
    <w:rsid w:val="00FE126D"/>
    <w:rsid w:val="00FE17C9"/>
    <w:rsid w:val="00FE206E"/>
    <w:rsid w:val="00FE26D1"/>
    <w:rsid w:val="00FE27C4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E1B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2"/>
    <w:rsid w:val="00FF06B8"/>
    <w:rsid w:val="00FF0809"/>
    <w:rsid w:val="00FF0E58"/>
    <w:rsid w:val="00FF119D"/>
    <w:rsid w:val="00FF130E"/>
    <w:rsid w:val="00FF15EC"/>
    <w:rsid w:val="00FF2143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604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6B571261-D4B5-43BB-9446-38778711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tabs>
        <w:tab w:val="clear" w:pos="954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Style1">
    <w:name w:val="Style1"/>
    <w:basedOn w:val="Heading3"/>
    <w:link w:val="Style1Char"/>
    <w:qFormat/>
    <w:rsid w:val="00457694"/>
  </w:style>
  <w:style w:type="character" w:customStyle="1" w:styleId="Style1Char">
    <w:name w:val="Style1 Char"/>
    <w:basedOn w:val="Heading3Char"/>
    <w:link w:val="Style1"/>
    <w:rsid w:val="00457694"/>
    <w:rPr>
      <w:rFonts w:ascii="Arial" w:hAnsi="Arial"/>
      <w:sz w:val="28"/>
      <w:szCs w:val="28"/>
      <w:lang w:val="en-GB" w:eastAsia="zh-CN"/>
    </w:rPr>
  </w:style>
  <w:style w:type="character" w:styleId="Strong">
    <w:name w:val="Strong"/>
    <w:basedOn w:val="DefaultParagraphFont"/>
    <w:uiPriority w:val="22"/>
    <w:qFormat/>
    <w:rsid w:val="00255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3EBCD-20A9-40B1-831B-1012DAC5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dc:description/>
  <cp:lastModifiedBy>QCOM1</cp:lastModifiedBy>
  <cp:revision>3</cp:revision>
  <cp:lastPrinted>2016-09-19T16:11:00Z</cp:lastPrinted>
  <dcterms:created xsi:type="dcterms:W3CDTF">2022-01-10T19:21:00Z</dcterms:created>
  <dcterms:modified xsi:type="dcterms:W3CDTF">2022-01-10T19:21:00Z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